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DA237B" w:rsidRDefault="00DA237B" w:rsidP="00402C21">
      <w:pPr>
        <w:spacing w:after="0"/>
        <w:ind w:firstLine="0"/>
        <w:jc w:val="center"/>
      </w:pPr>
    </w:p>
    <w:p w:rsidR="00E444AB" w:rsidRDefault="00E444AB" w:rsidP="00402C21">
      <w:pPr>
        <w:spacing w:after="0"/>
        <w:ind w:firstLine="0"/>
        <w:jc w:val="center"/>
      </w:pPr>
      <w:r>
        <w:t xml:space="preserve">Трёхчастотный встраиваемый модуль ГНСС </w:t>
      </w:r>
    </w:p>
    <w:p w:rsidR="006172B7" w:rsidRPr="00E444AB" w:rsidRDefault="00E444AB" w:rsidP="00402C21">
      <w:pPr>
        <w:spacing w:after="0"/>
        <w:ind w:firstLine="0"/>
        <w:jc w:val="center"/>
      </w:pPr>
      <w:r>
        <w:t>МС149</w:t>
      </w:r>
      <w:r w:rsidRPr="00E444AB">
        <w:t>.01</w:t>
      </w:r>
    </w:p>
    <w:p w:rsidR="00E444AB" w:rsidRDefault="00E444AB" w:rsidP="00402C21">
      <w:pPr>
        <w:spacing w:after="0"/>
        <w:ind w:firstLine="0"/>
        <w:jc w:val="center"/>
      </w:pPr>
      <w:r>
        <w:t>Руководство по эксплуатации</w:t>
      </w:r>
    </w:p>
    <w:p w:rsidR="00E444AB" w:rsidRDefault="00E444AB" w:rsidP="00402C21">
      <w:pPr>
        <w:spacing w:after="0"/>
        <w:ind w:firstLine="0"/>
        <w:jc w:val="center"/>
      </w:pPr>
      <w:r>
        <w:t>ЮФКВ.469355.006РЭ</w:t>
      </w:r>
    </w:p>
    <w:p w:rsidR="00E444AB" w:rsidRPr="00325B3F" w:rsidRDefault="00E444AB" w:rsidP="00402C21">
      <w:pPr>
        <w:spacing w:after="0"/>
        <w:ind w:firstLine="0"/>
        <w:jc w:val="center"/>
      </w:pPr>
      <w:r>
        <w:t xml:space="preserve">Версия </w:t>
      </w:r>
      <w:r w:rsidRPr="00325B3F">
        <w:t>0.1</w:t>
      </w:r>
    </w:p>
    <w:p w:rsidR="00E444AB" w:rsidRPr="00325B3F" w:rsidRDefault="00E444AB" w:rsidP="00402C21">
      <w:pPr>
        <w:spacing w:after="0"/>
        <w:ind w:firstLine="0"/>
        <w:jc w:val="center"/>
      </w:pPr>
      <w:r>
        <w:t xml:space="preserve">Ревизия от </w:t>
      </w:r>
      <w:r w:rsidRPr="00325B3F">
        <w:t>16.08.2018</w:t>
      </w:r>
    </w:p>
    <w:p w:rsidR="00E444AB" w:rsidRPr="00325B3F" w:rsidRDefault="00E444AB" w:rsidP="00402C21">
      <w:pPr>
        <w:spacing w:after="0" w:line="259" w:lineRule="auto"/>
        <w:ind w:firstLine="0"/>
        <w:jc w:val="left"/>
      </w:pPr>
      <w:r w:rsidRPr="00325B3F">
        <w:br w:type="page"/>
      </w:r>
    </w:p>
    <w:p w:rsidR="00E444AB" w:rsidRDefault="00E444AB" w:rsidP="00402C21">
      <w:pPr>
        <w:pStyle w:val="a4"/>
      </w:pPr>
      <w:r>
        <w:lastRenderedPageBreak/>
        <w:t>Содержание</w:t>
      </w:r>
    </w:p>
    <w:p w:rsidR="00BA6D2D" w:rsidRDefault="00BA6D2D" w:rsidP="000824C2">
      <w:pPr>
        <w:pStyle w:val="12"/>
        <w:ind w:firstLine="0"/>
        <w:rPr>
          <w:noProof/>
        </w:rPr>
      </w:pPr>
      <w:r>
        <w:fldChar w:fldCharType="begin"/>
      </w:r>
      <w:r>
        <w:instrText xml:space="preserve"> TOC \o "1-3" \f \h \z \t "1. Заголовок (нумерация),1,1.1. Заголовок (нумерация),2,1.1.1. Заголовок (подподпункт),3" </w:instrText>
      </w:r>
      <w:r>
        <w:fldChar w:fldCharType="separate"/>
      </w:r>
      <w:hyperlink w:anchor="_Toc522276837" w:history="1">
        <w:r w:rsidRPr="00C16080">
          <w:rPr>
            <w:rStyle w:val="ac"/>
            <w:noProof/>
            <w:lang w:val="en-US"/>
          </w:rPr>
          <w:t>1</w:t>
        </w:r>
        <w:r>
          <w:rPr>
            <w:noProof/>
          </w:rPr>
          <w:tab/>
        </w:r>
        <w:r w:rsidRPr="00C16080">
          <w:rPr>
            <w:rStyle w:val="ac"/>
            <w:noProof/>
          </w:rPr>
          <w:t>Условные обозначения и терминология</w:t>
        </w:r>
        <w:r>
          <w:rPr>
            <w:noProof/>
            <w:webHidden/>
          </w:rPr>
          <w:t>……………………….…….…</w:t>
        </w:r>
        <w:r w:rsidR="00984C2E">
          <w:rPr>
            <w:noProof/>
            <w:webHidden/>
          </w:rPr>
          <w:t>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_Toc522276837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6D2D" w:rsidRDefault="00A56454" w:rsidP="000824C2">
      <w:pPr>
        <w:pStyle w:val="12"/>
        <w:ind w:firstLine="0"/>
        <w:rPr>
          <w:noProof/>
        </w:rPr>
      </w:pPr>
      <w:hyperlink w:anchor="_Toc522276838" w:history="1">
        <w:r w:rsidR="00BA6D2D" w:rsidRPr="00C16080">
          <w:rPr>
            <w:rStyle w:val="ac"/>
            <w:noProof/>
          </w:rPr>
          <w:t>2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Назначение</w:t>
        </w:r>
        <w:r w:rsidR="00BA6D2D">
          <w:rPr>
            <w:noProof/>
            <w:webHidden/>
          </w:rPr>
          <w:t>………………………………………………………………...</w:t>
        </w:r>
        <w:r w:rsidR="00984C2E">
          <w:rPr>
            <w:noProof/>
            <w:webHidden/>
          </w:rPr>
          <w:t>......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_Toc522276838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7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39" w:history="1">
        <w:r w:rsidR="00BA6D2D" w:rsidRPr="00C16080">
          <w:rPr>
            <w:rStyle w:val="ac"/>
            <w:noProof/>
          </w:rPr>
          <w:t>2.1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Ключевые особенности</w:t>
        </w:r>
        <w:r w:rsidR="00BA6D2D">
          <w:rPr>
            <w:noProof/>
            <w:webHidden/>
          </w:rPr>
          <w:t>………………………………………………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_Toc522276839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7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40" w:history="1">
        <w:r w:rsidR="00BA6D2D" w:rsidRPr="00C16080">
          <w:rPr>
            <w:rStyle w:val="ac"/>
            <w:noProof/>
          </w:rPr>
          <w:t>2.2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Структурная схема</w:t>
        </w:r>
        <w:r w:rsidR="00BA6D2D">
          <w:rPr>
            <w:noProof/>
            <w:webHidden/>
          </w:rPr>
          <w:t>………………………………………………</w:t>
        </w:r>
        <w:r w:rsidR="000824C2">
          <w:rPr>
            <w:noProof/>
            <w:webHidden/>
          </w:rPr>
          <w:t>.......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_Toc522276840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7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41" w:history="1">
        <w:r w:rsidR="00BA6D2D" w:rsidRPr="00C16080">
          <w:rPr>
            <w:rStyle w:val="ac"/>
            <w:noProof/>
          </w:rPr>
          <w:t>2.3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Разъёмы и сигналы</w:t>
        </w:r>
        <w:r w:rsidR="00BA6D2D">
          <w:rPr>
            <w:noProof/>
            <w:webHidden/>
          </w:rPr>
          <w:t>…………………………………………………</w:t>
        </w:r>
        <w:r w:rsidR="00984C2E">
          <w:rPr>
            <w:noProof/>
            <w:webHidden/>
          </w:rPr>
          <w:t>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_Toc522276841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8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2" w:history="1">
        <w:r w:rsidR="00BA6D2D" w:rsidRPr="00C16080">
          <w:rPr>
            <w:rStyle w:val="ac"/>
            <w:noProof/>
          </w:rPr>
          <w:t>2.3.1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СВЧ-вход антенны</w:t>
        </w:r>
        <w:r w:rsidR="00BA6D2D">
          <w:rPr>
            <w:noProof/>
            <w:webHidden/>
          </w:rPr>
          <w:t>………………………………………………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_Toc522276842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9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3" w:history="1">
        <w:r w:rsidR="00BA6D2D" w:rsidRPr="00C16080">
          <w:rPr>
            <w:rStyle w:val="ac"/>
            <w:noProof/>
          </w:rPr>
          <w:t>2.3.2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 xml:space="preserve">Интерфейсы </w:t>
        </w:r>
        <w:r w:rsidR="00BA6D2D" w:rsidRPr="00C16080">
          <w:rPr>
            <w:rStyle w:val="ac"/>
            <w:noProof/>
            <w:lang w:val="en-US"/>
          </w:rPr>
          <w:t>UART</w:t>
        </w:r>
        <w:r w:rsidR="00BA6D2D">
          <w:rPr>
            <w:noProof/>
            <w:webHidden/>
          </w:rPr>
          <w:t>……………………………………………</w:t>
        </w:r>
        <w:r w:rsidR="000824C2">
          <w:rPr>
            <w:noProof/>
            <w:webHidden/>
          </w:rPr>
          <w:t>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_Toc522276843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9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4" w:history="1">
        <w:r w:rsidR="00BA6D2D" w:rsidRPr="00C16080">
          <w:rPr>
            <w:rStyle w:val="ac"/>
            <w:noProof/>
          </w:rPr>
          <w:t>2.3.3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 xml:space="preserve">Интерфейс программирования </w:t>
        </w:r>
        <w:r w:rsidR="00BA6D2D" w:rsidRPr="00C16080">
          <w:rPr>
            <w:rStyle w:val="ac"/>
            <w:noProof/>
            <w:lang w:val="en-US"/>
          </w:rPr>
          <w:t>JTAG</w:t>
        </w:r>
        <w:r w:rsidR="00BA6D2D">
          <w:rPr>
            <w:noProof/>
            <w:webHidden/>
          </w:rPr>
          <w:t>………………………</w:t>
        </w:r>
        <w:r w:rsidR="000824C2">
          <w:rPr>
            <w:noProof/>
            <w:webHidden/>
          </w:rPr>
          <w:t>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_Toc522276844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10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5" w:history="1">
        <w:r w:rsidR="00BA6D2D" w:rsidRPr="00C16080">
          <w:rPr>
            <w:rStyle w:val="ac"/>
            <w:noProof/>
          </w:rPr>
          <w:t>2.3.4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Разъём питания</w:t>
        </w:r>
        <w:r w:rsidR="00BA6D2D">
          <w:rPr>
            <w:noProof/>
            <w:webHidden/>
          </w:rPr>
          <w:t>…………………………………………………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_Toc522276845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10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6" w:history="1">
        <w:r w:rsidR="00BA6D2D" w:rsidRPr="00C16080">
          <w:rPr>
            <w:rStyle w:val="ac"/>
            <w:noProof/>
          </w:rPr>
          <w:t>2.3.5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Сигналы статуса и управления</w:t>
        </w:r>
        <w:r w:rsidR="00BA6D2D">
          <w:rPr>
            <w:noProof/>
            <w:webHidden/>
          </w:rPr>
          <w:t>………………………………..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_Toc522276846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10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>
      <w:pPr>
        <w:pStyle w:val="3"/>
        <w:tabs>
          <w:tab w:val="left" w:pos="1320"/>
          <w:tab w:val="right" w:leader="dot" w:pos="9345"/>
        </w:tabs>
        <w:rPr>
          <w:noProof/>
        </w:rPr>
      </w:pPr>
      <w:hyperlink w:anchor="_Toc522276847" w:history="1">
        <w:r w:rsidR="00BA6D2D" w:rsidRPr="00C16080">
          <w:rPr>
            <w:rStyle w:val="ac"/>
            <w:noProof/>
          </w:rPr>
          <w:t>2.3.6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  <w:lang w:val="en-US"/>
          </w:rPr>
          <w:t>LED-</w:t>
        </w:r>
        <w:r w:rsidR="00BA6D2D" w:rsidRPr="00C16080">
          <w:rPr>
            <w:rStyle w:val="ac"/>
            <w:noProof/>
          </w:rPr>
          <w:t>индикация</w:t>
        </w:r>
        <w:r w:rsidR="00BA6D2D">
          <w:rPr>
            <w:noProof/>
            <w:webHidden/>
          </w:rPr>
          <w:t>………………………………………………</w:t>
        </w:r>
        <w:r w:rsidR="000824C2">
          <w:rPr>
            <w:noProof/>
            <w:webHidden/>
          </w:rPr>
          <w:t>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_Toc522276847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11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12"/>
        <w:rPr>
          <w:noProof/>
        </w:rPr>
      </w:pPr>
      <w:hyperlink w:anchor="_Toc522276848" w:history="1">
        <w:r w:rsidR="00BA6D2D" w:rsidRPr="00C16080">
          <w:rPr>
            <w:rStyle w:val="ac"/>
            <w:noProof/>
          </w:rPr>
          <w:t>3</w:t>
        </w:r>
        <w:r w:rsidR="000824C2">
          <w:rPr>
            <w:rStyle w:val="ac"/>
            <w:noProof/>
          </w:rPr>
          <w:t xml:space="preserve"> </w:t>
        </w:r>
        <w:r w:rsidR="00BA6D2D" w:rsidRPr="00C16080">
          <w:rPr>
            <w:rStyle w:val="ac"/>
            <w:noProof/>
          </w:rPr>
          <w:t>Функциональные возможности</w:t>
        </w:r>
        <w:r w:rsidR="00BA6D2D" w:rsidRPr="00BA6D2D">
          <w:rPr>
            <w:noProof/>
            <w:webHidden/>
          </w:rPr>
          <w:t>……………………………………</w:t>
        </w:r>
        <w:r w:rsidR="000824C2">
          <w:rPr>
            <w:noProof/>
            <w:webHidden/>
          </w:rPr>
          <w:t>…</w:t>
        </w:r>
        <w:r w:rsidR="00984C2E">
          <w:rPr>
            <w:noProof/>
            <w:webHidden/>
          </w:rPr>
          <w:t>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_Toc522276848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13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49" w:history="1">
        <w:r w:rsidR="00BA6D2D" w:rsidRPr="00C16080">
          <w:rPr>
            <w:rStyle w:val="ac"/>
            <w:noProof/>
          </w:rPr>
          <w:t>3.1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Режимы работы</w:t>
        </w:r>
        <w:r w:rsidR="00BA6D2D">
          <w:rPr>
            <w:noProof/>
            <w:webHidden/>
          </w:rPr>
          <w:t>……………………………………………………..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_Toc522276849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13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0" w:history="1">
        <w:r w:rsidR="00BA6D2D" w:rsidRPr="00C16080">
          <w:rPr>
            <w:rStyle w:val="ac"/>
            <w:noProof/>
          </w:rPr>
          <w:t>3.2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Используемые сигналы навигационные системы</w:t>
        </w:r>
        <w:r w:rsidR="00BA6D2D">
          <w:rPr>
            <w:noProof/>
            <w:webHidden/>
          </w:rPr>
          <w:t>………………..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_Toc522276850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13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1" w:history="1">
        <w:r w:rsidR="00BA6D2D" w:rsidRPr="00C16080">
          <w:rPr>
            <w:rStyle w:val="ac"/>
            <w:noProof/>
          </w:rPr>
          <w:t>3.3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Секундная метка времени</w:t>
        </w:r>
        <w:r w:rsidR="00BA6D2D">
          <w:rPr>
            <w:noProof/>
            <w:webHidden/>
          </w:rPr>
          <w:t>………………………………………….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_Toc522276851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14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2" w:history="1">
        <w:r w:rsidR="00BA6D2D" w:rsidRPr="00C16080">
          <w:rPr>
            <w:rStyle w:val="ac"/>
            <w:noProof/>
          </w:rPr>
          <w:t>3.4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Темп навигационного решения</w:t>
        </w:r>
        <w:r w:rsidR="00BA6D2D">
          <w:rPr>
            <w:noProof/>
            <w:webHidden/>
          </w:rPr>
          <w:t>……………………………………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_Toc522276852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14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12"/>
        <w:rPr>
          <w:noProof/>
        </w:rPr>
      </w:pPr>
      <w:hyperlink w:anchor="_Toc522276853" w:history="1">
        <w:r w:rsidR="00BA6D2D" w:rsidRPr="00C16080">
          <w:rPr>
            <w:rStyle w:val="ac"/>
            <w:noProof/>
          </w:rPr>
          <w:t>4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 xml:space="preserve">Работа с пакетом прикладных программ </w:t>
        </w:r>
        <w:r w:rsidR="00BA6D2D" w:rsidRPr="00C16080">
          <w:rPr>
            <w:rStyle w:val="ac"/>
            <w:noProof/>
            <w:lang w:val="en-US"/>
          </w:rPr>
          <w:t>RTKLib</w:t>
        </w:r>
        <w:r w:rsidR="00BA6D2D">
          <w:rPr>
            <w:noProof/>
            <w:webHidden/>
          </w:rPr>
          <w:t>…………………….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_Toc522276853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15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4" w:history="1">
        <w:r w:rsidR="00BA6D2D" w:rsidRPr="00C16080">
          <w:rPr>
            <w:rStyle w:val="ac"/>
            <w:noProof/>
            <w:lang w:val="en-US"/>
          </w:rPr>
          <w:t>4.1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 xml:space="preserve">Пакет прикладных программ </w:t>
        </w:r>
        <w:r w:rsidR="00BA6D2D" w:rsidRPr="00C16080">
          <w:rPr>
            <w:rStyle w:val="ac"/>
            <w:noProof/>
            <w:lang w:val="en-US"/>
          </w:rPr>
          <w:t>RTKLib</w:t>
        </w:r>
        <w:r w:rsidR="00BA6D2D">
          <w:rPr>
            <w:noProof/>
            <w:webHidden/>
          </w:rPr>
          <w:t>…………………………….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_Toc522276854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15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5" w:history="1">
        <w:r w:rsidR="00BA6D2D" w:rsidRPr="00C16080">
          <w:rPr>
            <w:rStyle w:val="ac"/>
            <w:noProof/>
            <w:lang w:val="en-US"/>
          </w:rPr>
          <w:t>4.2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Состав Пакета</w:t>
        </w:r>
        <w:r w:rsidR="00505E8F">
          <w:rPr>
            <w:noProof/>
            <w:webHidden/>
          </w:rPr>
          <w:t>………………….</w:t>
        </w:r>
        <w:r w:rsidR="00505E8F" w:rsidRPr="00505E8F">
          <w:rPr>
            <w:noProof/>
            <w:webHidden/>
          </w:rPr>
          <w:t>…………………</w:t>
        </w:r>
        <w:r w:rsidR="00505E8F">
          <w:rPr>
            <w:noProof/>
            <w:webHidden/>
          </w:rPr>
          <w:t>…………………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_Toc522276855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15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6" w:history="1">
        <w:r w:rsidR="00BA6D2D" w:rsidRPr="00C16080">
          <w:rPr>
            <w:rStyle w:val="ac"/>
            <w:noProof/>
          </w:rPr>
          <w:t>4.3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Получение утилит</w:t>
        </w:r>
        <w:r w:rsidR="00505E8F">
          <w:rPr>
            <w:noProof/>
            <w:webHidden/>
          </w:rPr>
          <w:t>…………………………………………………..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_Toc522276856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16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12"/>
        <w:rPr>
          <w:noProof/>
        </w:rPr>
      </w:pPr>
      <w:hyperlink w:anchor="_Toc522276857" w:history="1">
        <w:r w:rsidR="00BA6D2D" w:rsidRPr="00C16080">
          <w:rPr>
            <w:rStyle w:val="ac"/>
            <w:noProof/>
          </w:rPr>
          <w:t>5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Тактико-технические характеристики</w:t>
        </w:r>
        <w:r w:rsidR="00505E8F">
          <w:rPr>
            <w:noProof/>
            <w:webHidden/>
          </w:rPr>
          <w:t>…………………………............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_Toc522276857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17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58" w:history="1">
        <w:r w:rsidR="00BA6D2D" w:rsidRPr="00C16080">
          <w:rPr>
            <w:rStyle w:val="ac"/>
            <w:noProof/>
          </w:rPr>
          <w:t>5.1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Основные технические характеристики</w:t>
        </w:r>
        <w:r w:rsidR="00505E8F">
          <w:rPr>
            <w:rStyle w:val="ac"/>
            <w:noProof/>
          </w:rPr>
          <w:t>…………………………..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_Toc522276858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17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12"/>
        <w:rPr>
          <w:noProof/>
        </w:rPr>
      </w:pPr>
      <w:hyperlink w:anchor="_Toc522276859" w:history="1">
        <w:r w:rsidR="00BA6D2D" w:rsidRPr="00C16080">
          <w:rPr>
            <w:rStyle w:val="ac"/>
            <w:noProof/>
          </w:rPr>
          <w:t>6</w:t>
        </w:r>
        <w:r w:rsidR="00BA6D2D">
          <w:rPr>
            <w:noProof/>
          </w:rPr>
          <w:tab/>
        </w:r>
        <w:r w:rsidR="000824C2">
          <w:rPr>
            <w:noProof/>
          </w:rPr>
          <w:t xml:space="preserve"> </w:t>
        </w:r>
        <w:r w:rsidR="00BA6D2D" w:rsidRPr="00C16080">
          <w:rPr>
            <w:rStyle w:val="ac"/>
            <w:noProof/>
          </w:rPr>
          <w:t>Габаритный чертеж</w:t>
        </w:r>
        <w:r w:rsidR="00505E8F">
          <w:rPr>
            <w:noProof/>
            <w:webHidden/>
          </w:rPr>
          <w:t>………….</w:t>
        </w:r>
        <w:r w:rsidR="00505E8F" w:rsidRPr="00505E8F">
          <w:rPr>
            <w:noProof/>
            <w:webHidden/>
          </w:rPr>
          <w:t>………………………………………</w:t>
        </w:r>
        <w:r w:rsidR="00505E8F">
          <w:rPr>
            <w:noProof/>
            <w:webHidden/>
          </w:rPr>
          <w:t>…</w:t>
        </w:r>
        <w:r w:rsidR="000824C2">
          <w:rPr>
            <w:noProof/>
            <w:webHidden/>
          </w:rPr>
          <w:t>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_Toc522276859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18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60" w:history="1">
        <w:r w:rsidR="00BA6D2D" w:rsidRPr="00C16080">
          <w:rPr>
            <w:rStyle w:val="ac"/>
            <w:noProof/>
          </w:rPr>
          <w:t>6.1</w:t>
        </w:r>
        <w:r w:rsidR="00BA6D2D">
          <w:rPr>
            <w:noProof/>
          </w:rPr>
          <w:tab/>
        </w:r>
        <w:r w:rsidR="000824C2">
          <w:rPr>
            <w:noProof/>
          </w:rPr>
          <w:t xml:space="preserve"> </w:t>
        </w:r>
        <w:r w:rsidR="00BA6D2D" w:rsidRPr="00C16080">
          <w:rPr>
            <w:rStyle w:val="ac"/>
            <w:noProof/>
          </w:rPr>
          <w:t>Конструкция</w:t>
        </w:r>
        <w:r w:rsidR="00505E8F" w:rsidRPr="00505E8F">
          <w:rPr>
            <w:noProof/>
            <w:webHidden/>
          </w:rPr>
          <w:t>…………………………………………………</w:t>
        </w:r>
        <w:r w:rsidR="00505E8F">
          <w:rPr>
            <w:noProof/>
            <w:webHidden/>
          </w:rPr>
          <w:t>…</w:t>
        </w:r>
        <w:r w:rsidR="000824C2">
          <w:rPr>
            <w:noProof/>
            <w:webHidden/>
          </w:rPr>
          <w:t>.......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_Toc522276860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18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12"/>
        <w:rPr>
          <w:noProof/>
        </w:rPr>
      </w:pPr>
      <w:hyperlink w:anchor="_Toc522276861" w:history="1">
        <w:r w:rsidR="00BA6D2D" w:rsidRPr="00C16080">
          <w:rPr>
            <w:rStyle w:val="ac"/>
            <w:noProof/>
          </w:rPr>
          <w:t>7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Рекомендации по использованию в аппаратуре потребителей</w:t>
        </w:r>
        <w:r w:rsidR="00505E8F">
          <w:rPr>
            <w:noProof/>
            <w:webHidden/>
          </w:rPr>
          <w:t>………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_Toc522276861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19</w:t>
        </w:r>
        <w:r w:rsidR="00BA6D2D">
          <w:rPr>
            <w:noProof/>
            <w:webHidden/>
          </w:rPr>
          <w:fldChar w:fldCharType="end"/>
        </w:r>
      </w:hyperlink>
    </w:p>
    <w:p w:rsidR="00BA6D2D" w:rsidRDefault="00A56454" w:rsidP="00BA6D2D">
      <w:pPr>
        <w:pStyle w:val="2"/>
        <w:rPr>
          <w:noProof/>
        </w:rPr>
      </w:pPr>
      <w:hyperlink w:anchor="_Toc522276862" w:history="1">
        <w:r w:rsidR="00BA6D2D" w:rsidRPr="00C16080">
          <w:rPr>
            <w:rStyle w:val="ac"/>
            <w:noProof/>
          </w:rPr>
          <w:t>7.1</w:t>
        </w:r>
        <w:r w:rsidR="00BA6D2D">
          <w:rPr>
            <w:noProof/>
          </w:rPr>
          <w:tab/>
        </w:r>
        <w:r w:rsidR="00BA6D2D" w:rsidRPr="00C16080">
          <w:rPr>
            <w:rStyle w:val="ac"/>
            <w:noProof/>
          </w:rPr>
          <w:t>Подключение модуля</w:t>
        </w:r>
        <w:r w:rsidR="00505E8F">
          <w:rPr>
            <w:noProof/>
            <w:webHidden/>
          </w:rPr>
          <w:t>……………………………………………….</w:t>
        </w:r>
        <w:r w:rsidR="00BA6D2D">
          <w:rPr>
            <w:noProof/>
            <w:webHidden/>
          </w:rPr>
          <w:fldChar w:fldCharType="begin"/>
        </w:r>
        <w:r w:rsidR="00BA6D2D">
          <w:rPr>
            <w:noProof/>
            <w:webHidden/>
          </w:rPr>
          <w:instrText xml:space="preserve"> PAGEREF _Toc522276862 \h </w:instrText>
        </w:r>
        <w:r w:rsidR="00BA6D2D">
          <w:rPr>
            <w:noProof/>
            <w:webHidden/>
          </w:rPr>
        </w:r>
        <w:r w:rsidR="00BA6D2D">
          <w:rPr>
            <w:noProof/>
            <w:webHidden/>
          </w:rPr>
          <w:fldChar w:fldCharType="separate"/>
        </w:r>
        <w:r w:rsidR="00BA6D2D">
          <w:rPr>
            <w:noProof/>
            <w:webHidden/>
          </w:rPr>
          <w:t>19</w:t>
        </w:r>
        <w:r w:rsidR="00BA6D2D">
          <w:rPr>
            <w:noProof/>
            <w:webHidden/>
          </w:rPr>
          <w:fldChar w:fldCharType="end"/>
        </w:r>
      </w:hyperlink>
    </w:p>
    <w:p w:rsidR="000824C2" w:rsidRDefault="00BA6D2D" w:rsidP="00BA6D2D">
      <w:pPr>
        <w:ind w:firstLine="0"/>
      </w:pPr>
      <w:r>
        <w:fldChar w:fldCharType="end"/>
      </w:r>
    </w:p>
    <w:p w:rsidR="000824C2" w:rsidRDefault="000824C2">
      <w:pPr>
        <w:spacing w:line="259" w:lineRule="auto"/>
        <w:ind w:firstLine="0"/>
        <w:jc w:val="left"/>
      </w:pPr>
      <w:r>
        <w:br w:type="page"/>
      </w:r>
    </w:p>
    <w:p w:rsidR="00595115" w:rsidRDefault="00595115" w:rsidP="00402C21">
      <w:pPr>
        <w:pStyle w:val="a4"/>
        <w:jc w:val="left"/>
      </w:pPr>
      <w:r>
        <w:lastRenderedPageBreak/>
        <w:t>Список иллюстраций</w:t>
      </w:r>
    </w:p>
    <w:p w:rsidR="000824C2" w:rsidRDefault="000824C2" w:rsidP="000824C2">
      <w:pPr>
        <w:pStyle w:val="ad"/>
        <w:tabs>
          <w:tab w:val="right" w:leader="dot" w:pos="9345"/>
        </w:tabs>
        <w:ind w:firstLine="0"/>
        <w:rPr>
          <w:noProof/>
        </w:rPr>
      </w:pPr>
      <w:r>
        <w:fldChar w:fldCharType="begin"/>
      </w:r>
      <w:r>
        <w:instrText xml:space="preserve"> TOC \h \z \c "Рисунок" </w:instrText>
      </w:r>
      <w:r>
        <w:fldChar w:fldCharType="separate"/>
      </w:r>
      <w:hyperlink w:anchor="_Toc522277107" w:history="1">
        <w:r w:rsidRPr="00843786">
          <w:rPr>
            <w:rStyle w:val="ac"/>
            <w:noProof/>
          </w:rPr>
          <w:t>Рисунок 1 — Структурная схема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_Toc522277107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24C2" w:rsidRDefault="00A56454" w:rsidP="000824C2">
      <w:pPr>
        <w:pStyle w:val="ad"/>
        <w:tabs>
          <w:tab w:val="right" w:leader="dot" w:pos="9345"/>
        </w:tabs>
        <w:ind w:firstLine="0"/>
        <w:rPr>
          <w:noProof/>
        </w:rPr>
      </w:pPr>
      <w:hyperlink w:anchor="_Toc522277108" w:history="1">
        <w:r w:rsidR="000824C2" w:rsidRPr="00843786">
          <w:rPr>
            <w:rStyle w:val="ac"/>
            <w:noProof/>
          </w:rPr>
          <w:t>Рисунок 2 — Габаритный чертёж Модуля</w:t>
        </w:r>
        <w:r w:rsidR="000824C2">
          <w:rPr>
            <w:noProof/>
            <w:webHidden/>
          </w:rPr>
          <w:tab/>
        </w:r>
        <w:r w:rsidR="000824C2">
          <w:rPr>
            <w:noProof/>
            <w:webHidden/>
          </w:rPr>
          <w:fldChar w:fldCharType="begin"/>
        </w:r>
        <w:r w:rsidR="000824C2">
          <w:rPr>
            <w:noProof/>
            <w:webHidden/>
          </w:rPr>
          <w:instrText xml:space="preserve"> PAGEREF _Toc522277108 \h </w:instrText>
        </w:r>
        <w:r w:rsidR="000824C2">
          <w:rPr>
            <w:noProof/>
            <w:webHidden/>
          </w:rPr>
        </w:r>
        <w:r w:rsidR="000824C2">
          <w:rPr>
            <w:noProof/>
            <w:webHidden/>
          </w:rPr>
          <w:fldChar w:fldCharType="separate"/>
        </w:r>
        <w:r w:rsidR="000824C2">
          <w:rPr>
            <w:noProof/>
            <w:webHidden/>
          </w:rPr>
          <w:t>18</w:t>
        </w:r>
        <w:r w:rsidR="000824C2">
          <w:rPr>
            <w:noProof/>
            <w:webHidden/>
          </w:rPr>
          <w:fldChar w:fldCharType="end"/>
        </w:r>
      </w:hyperlink>
    </w:p>
    <w:p w:rsidR="000824C2" w:rsidRDefault="000824C2" w:rsidP="000824C2">
      <w:r>
        <w:fldChar w:fldCharType="end"/>
      </w:r>
    </w:p>
    <w:p w:rsidR="000824C2" w:rsidRDefault="000824C2">
      <w:pPr>
        <w:spacing w:line="259" w:lineRule="auto"/>
        <w:ind w:firstLine="0"/>
        <w:jc w:val="left"/>
      </w:pPr>
      <w:r>
        <w:br w:type="page"/>
      </w:r>
    </w:p>
    <w:p w:rsidR="00595115" w:rsidRDefault="00595115" w:rsidP="00402C21">
      <w:pPr>
        <w:pStyle w:val="a4"/>
        <w:jc w:val="left"/>
      </w:pPr>
      <w:r>
        <w:lastRenderedPageBreak/>
        <w:t>История изменений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24C2" w:rsidTr="000824C2">
        <w:tc>
          <w:tcPr>
            <w:tcW w:w="3115" w:type="dxa"/>
          </w:tcPr>
          <w:p w:rsidR="000824C2" w:rsidRDefault="000824C2" w:rsidP="000824C2">
            <w:pPr>
              <w:ind w:firstLine="0"/>
            </w:pPr>
            <w:r>
              <w:t>Версия</w:t>
            </w:r>
          </w:p>
        </w:tc>
        <w:tc>
          <w:tcPr>
            <w:tcW w:w="3115" w:type="dxa"/>
          </w:tcPr>
          <w:p w:rsidR="000824C2" w:rsidRDefault="000824C2" w:rsidP="000824C2">
            <w:pPr>
              <w:ind w:firstLine="0"/>
            </w:pPr>
            <w:r>
              <w:t>Изменение</w:t>
            </w:r>
          </w:p>
        </w:tc>
        <w:tc>
          <w:tcPr>
            <w:tcW w:w="3115" w:type="dxa"/>
          </w:tcPr>
          <w:p w:rsidR="000824C2" w:rsidRDefault="000824C2" w:rsidP="000824C2">
            <w:pPr>
              <w:ind w:firstLine="0"/>
            </w:pPr>
            <w:r>
              <w:t>Примечание</w:t>
            </w:r>
          </w:p>
        </w:tc>
      </w:tr>
      <w:tr w:rsidR="000824C2" w:rsidTr="000824C2">
        <w:tc>
          <w:tcPr>
            <w:tcW w:w="3115" w:type="dxa"/>
          </w:tcPr>
          <w:p w:rsidR="000824C2" w:rsidRPr="000824C2" w:rsidRDefault="000824C2" w:rsidP="000824C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3115" w:type="dxa"/>
          </w:tcPr>
          <w:p w:rsidR="000824C2" w:rsidRDefault="000824C2" w:rsidP="000824C2">
            <w:pPr>
              <w:ind w:firstLine="0"/>
            </w:pPr>
            <w:r>
              <w:t>Первая версия</w:t>
            </w:r>
          </w:p>
        </w:tc>
        <w:tc>
          <w:tcPr>
            <w:tcW w:w="3115" w:type="dxa"/>
          </w:tcPr>
          <w:p w:rsidR="000824C2" w:rsidRDefault="000824C2" w:rsidP="000824C2">
            <w:pPr>
              <w:ind w:firstLine="0"/>
            </w:pPr>
          </w:p>
        </w:tc>
      </w:tr>
    </w:tbl>
    <w:p w:rsidR="000824C2" w:rsidRPr="000824C2" w:rsidRDefault="000824C2" w:rsidP="000824C2">
      <w:pPr>
        <w:ind w:firstLine="0"/>
      </w:pPr>
    </w:p>
    <w:p w:rsidR="00E444AB" w:rsidRPr="00FF4651" w:rsidRDefault="00E444AB" w:rsidP="002B5DB0">
      <w:pPr>
        <w:pStyle w:val="1"/>
        <w:rPr>
          <w:lang w:val="en-US"/>
        </w:rPr>
      </w:pPr>
      <w:bookmarkStart w:id="0" w:name="_Toc522276837"/>
      <w:r>
        <w:lastRenderedPageBreak/>
        <w:t>Условные обозначения и терминология</w:t>
      </w:r>
      <w:bookmarkEnd w:id="0"/>
    </w:p>
    <w:p w:rsidR="00FF4651" w:rsidRDefault="00FF4651" w:rsidP="00FF4651">
      <w:pPr>
        <w:rPr>
          <w:lang w:val="en-US"/>
        </w:rPr>
      </w:pPr>
      <w:r w:rsidRPr="00FF4651">
        <w:rPr>
          <w:lang w:val="en-US"/>
        </w:rPr>
        <w:t>1</w:t>
      </w:r>
      <w:r w:rsidRPr="00496973">
        <w:rPr>
          <w:lang w:val="en-US"/>
        </w:rPr>
        <w:t>PPS</w:t>
      </w:r>
      <w:r w:rsidRPr="00FF4651">
        <w:rPr>
          <w:lang w:val="en-US"/>
        </w:rPr>
        <w:t xml:space="preserve">: </w:t>
      </w:r>
      <w:r>
        <w:rPr>
          <w:lang w:val="en-US"/>
        </w:rPr>
        <w:t>One</w:t>
      </w:r>
      <w:r w:rsidRPr="00FF4651">
        <w:rPr>
          <w:lang w:val="en-US"/>
        </w:rPr>
        <w:t xml:space="preserve"> </w:t>
      </w:r>
      <w:r>
        <w:rPr>
          <w:lang w:val="en-US"/>
        </w:rPr>
        <w:t>Pulse</w:t>
      </w:r>
      <w:r w:rsidRPr="00FF4651">
        <w:rPr>
          <w:lang w:val="en-US"/>
        </w:rPr>
        <w:t xml:space="preserve"> </w:t>
      </w:r>
      <w:r>
        <w:rPr>
          <w:lang w:val="en-US"/>
        </w:rPr>
        <w:t>Per</w:t>
      </w:r>
      <w:r w:rsidRPr="00FF4651">
        <w:rPr>
          <w:lang w:val="en-US"/>
        </w:rPr>
        <w:t xml:space="preserve"> </w:t>
      </w:r>
      <w:r>
        <w:rPr>
          <w:lang w:val="en-US"/>
        </w:rPr>
        <w:t>Second</w:t>
      </w:r>
      <w:r w:rsidRPr="00FF4651">
        <w:rPr>
          <w:lang w:val="en-US"/>
        </w:rPr>
        <w:t xml:space="preserve"> (</w:t>
      </w:r>
      <w:r>
        <w:t>секундная</w:t>
      </w:r>
      <w:r w:rsidRPr="00FF4651">
        <w:rPr>
          <w:lang w:val="en-US"/>
        </w:rPr>
        <w:t xml:space="preserve"> </w:t>
      </w:r>
      <w:r>
        <w:t>метка</w:t>
      </w:r>
      <w:r w:rsidRPr="00FF4651">
        <w:rPr>
          <w:lang w:val="en-US"/>
        </w:rPr>
        <w:t xml:space="preserve"> </w:t>
      </w:r>
      <w:r>
        <w:t>времени</w:t>
      </w:r>
      <w:r w:rsidRPr="00FF4651">
        <w:rPr>
          <w:lang w:val="en-US"/>
        </w:rPr>
        <w:t xml:space="preserve">) </w:t>
      </w:r>
    </w:p>
    <w:p w:rsidR="00FF4651" w:rsidRPr="00FF4651" w:rsidRDefault="00FF4651" w:rsidP="00FF4651">
      <w:pPr>
        <w:rPr>
          <w:lang w:val="en-US"/>
        </w:rPr>
      </w:pPr>
      <w:r>
        <w:rPr>
          <w:lang w:val="en-US"/>
        </w:rPr>
        <w:t>C/A: Coarse Acquisition (</w:t>
      </w:r>
      <w:r>
        <w:t>грубый</w:t>
      </w:r>
      <w:r w:rsidRPr="00FF4651">
        <w:rPr>
          <w:lang w:val="en-US"/>
        </w:rPr>
        <w:t xml:space="preserve"> </w:t>
      </w:r>
      <w:r>
        <w:t>захват</w:t>
      </w:r>
      <w:r w:rsidRPr="00FF4651">
        <w:rPr>
          <w:lang w:val="en-US"/>
        </w:rPr>
        <w:t>)</w:t>
      </w:r>
    </w:p>
    <w:p w:rsidR="00FF4651" w:rsidRDefault="00FF4651" w:rsidP="00FF4651">
      <w:pPr>
        <w:rPr>
          <w:lang w:val="en-US"/>
        </w:rPr>
      </w:pPr>
      <w:r w:rsidRPr="00496973">
        <w:rPr>
          <w:lang w:val="en-US"/>
        </w:rPr>
        <w:t xml:space="preserve">DGND: </w:t>
      </w:r>
      <w:r>
        <w:rPr>
          <w:lang w:val="en-US"/>
        </w:rPr>
        <w:t>Digital Ground (</w:t>
      </w:r>
      <w:r>
        <w:t>цифровая</w:t>
      </w:r>
      <w:r w:rsidRPr="00496973">
        <w:rPr>
          <w:lang w:val="en-US"/>
        </w:rPr>
        <w:t xml:space="preserve"> </w:t>
      </w:r>
      <w:r>
        <w:t>земля</w:t>
      </w:r>
      <w:r w:rsidRPr="00496973">
        <w:rPr>
          <w:lang w:val="en-US"/>
        </w:rPr>
        <w:t>)</w:t>
      </w:r>
    </w:p>
    <w:p w:rsidR="00FF4651" w:rsidRPr="00FF4651" w:rsidRDefault="00FF4651" w:rsidP="00FF4651">
      <w:pPr>
        <w:rPr>
          <w:lang w:val="en-US"/>
        </w:rPr>
      </w:pPr>
      <w:r w:rsidRPr="00FF4651">
        <w:rPr>
          <w:lang w:val="en-US"/>
        </w:rPr>
        <w:t>EGNOS: European Geostationary Navigation Overlay Service (</w:t>
      </w:r>
      <w:r w:rsidRPr="00EE1C19">
        <w:t>европейский</w:t>
      </w:r>
      <w:r w:rsidRPr="00FF4651">
        <w:rPr>
          <w:lang w:val="en-US"/>
        </w:rPr>
        <w:t xml:space="preserve"> </w:t>
      </w:r>
      <w:r w:rsidRPr="00EE1C19">
        <w:t>геостационарный</w:t>
      </w:r>
      <w:r w:rsidRPr="00FF4651">
        <w:rPr>
          <w:lang w:val="en-US"/>
        </w:rPr>
        <w:t xml:space="preserve"> </w:t>
      </w:r>
      <w:r w:rsidRPr="00EE1C19">
        <w:t>сервис</w:t>
      </w:r>
      <w:r w:rsidRPr="00FF4651">
        <w:rPr>
          <w:lang w:val="en-US"/>
        </w:rPr>
        <w:t xml:space="preserve"> </w:t>
      </w:r>
      <w:r w:rsidRPr="00EE1C19">
        <w:t>дополнений</w:t>
      </w:r>
      <w:r w:rsidRPr="00FF4651">
        <w:rPr>
          <w:lang w:val="en-US"/>
        </w:rPr>
        <w:t>)</w:t>
      </w:r>
    </w:p>
    <w:p w:rsidR="00FF4651" w:rsidRDefault="00FF4651" w:rsidP="00FF4651">
      <w:pPr>
        <w:rPr>
          <w:lang w:val="en-US"/>
        </w:rPr>
      </w:pPr>
      <w:r>
        <w:rPr>
          <w:lang w:val="en-US"/>
        </w:rPr>
        <w:t>GPIO</w:t>
      </w:r>
      <w:r w:rsidRPr="00496973">
        <w:rPr>
          <w:lang w:val="en-US"/>
        </w:rPr>
        <w:t xml:space="preserve">: </w:t>
      </w:r>
      <w:r>
        <w:rPr>
          <w:lang w:val="en-US"/>
        </w:rPr>
        <w:t>G</w:t>
      </w:r>
      <w:r w:rsidRPr="00496973">
        <w:rPr>
          <w:lang w:val="en-US"/>
        </w:rPr>
        <w:t>eneral-Purpose Input/Output (Интерфейс ввода/вывода общего назначения)</w:t>
      </w:r>
    </w:p>
    <w:p w:rsidR="00FF4651" w:rsidRDefault="00FF4651" w:rsidP="00FF4651">
      <w:pPr>
        <w:rPr>
          <w:lang w:val="en-US"/>
        </w:rPr>
      </w:pPr>
      <w:r w:rsidRPr="00FF4651">
        <w:rPr>
          <w:lang w:val="en-US"/>
        </w:rPr>
        <w:t xml:space="preserve">GPS: Global Positioning System </w:t>
      </w:r>
    </w:p>
    <w:p w:rsidR="00FF4651" w:rsidRPr="00EE1C19" w:rsidRDefault="00FF4651" w:rsidP="00FF4651">
      <w:pPr>
        <w:rPr>
          <w:lang w:val="en-US"/>
        </w:rPr>
      </w:pPr>
      <w:r>
        <w:rPr>
          <w:lang w:val="en-US"/>
        </w:rPr>
        <w:t>JTAG</w:t>
      </w:r>
      <w:r w:rsidRPr="00FF4651">
        <w:rPr>
          <w:lang w:val="en-US"/>
        </w:rPr>
        <w:t xml:space="preserve">: </w:t>
      </w:r>
      <w:r w:rsidRPr="00EE1C19">
        <w:rPr>
          <w:lang w:val="en-US"/>
        </w:rPr>
        <w:t>Joint</w:t>
      </w:r>
      <w:r w:rsidRPr="00FF4651">
        <w:rPr>
          <w:lang w:val="en-US"/>
        </w:rPr>
        <w:t xml:space="preserve"> </w:t>
      </w:r>
      <w:r w:rsidRPr="00EE1C19">
        <w:rPr>
          <w:lang w:val="en-US"/>
        </w:rPr>
        <w:t>Test</w:t>
      </w:r>
      <w:r w:rsidRPr="00FF4651">
        <w:rPr>
          <w:lang w:val="en-US"/>
        </w:rPr>
        <w:t xml:space="preserve"> </w:t>
      </w:r>
      <w:r w:rsidRPr="00EE1C19">
        <w:rPr>
          <w:lang w:val="en-US"/>
        </w:rPr>
        <w:t>Action</w:t>
      </w:r>
      <w:r w:rsidRPr="00FF4651">
        <w:rPr>
          <w:lang w:val="en-US"/>
        </w:rPr>
        <w:t xml:space="preserve"> </w:t>
      </w:r>
      <w:r w:rsidRPr="00EE1C19">
        <w:rPr>
          <w:lang w:val="en-US"/>
        </w:rPr>
        <w:t>Group</w:t>
      </w:r>
      <w:r w:rsidRPr="00FF4651">
        <w:rPr>
          <w:lang w:val="en-US"/>
        </w:rPr>
        <w:t xml:space="preserve"> (</w:t>
      </w:r>
      <w:r w:rsidRPr="00496973">
        <w:t>Рабочая</w:t>
      </w:r>
      <w:r w:rsidRPr="00FF4651">
        <w:rPr>
          <w:lang w:val="en-US"/>
        </w:rPr>
        <w:t xml:space="preserve"> </w:t>
      </w:r>
      <w:r w:rsidRPr="00496973">
        <w:t>группа</w:t>
      </w:r>
      <w:r w:rsidRPr="00FF4651">
        <w:rPr>
          <w:lang w:val="en-US"/>
        </w:rPr>
        <w:t xml:space="preserve"> </w:t>
      </w:r>
      <w:r>
        <w:t>по</w:t>
      </w:r>
      <w:r w:rsidRPr="00FF4651">
        <w:rPr>
          <w:lang w:val="en-US"/>
        </w:rPr>
        <w:t xml:space="preserve"> </w:t>
      </w:r>
      <w:r w:rsidRPr="00496973">
        <w:t>стандартизации</w:t>
      </w:r>
      <w:r w:rsidRPr="00FF4651">
        <w:rPr>
          <w:lang w:val="en-US"/>
        </w:rPr>
        <w:t xml:space="preserve">) </w:t>
      </w:r>
    </w:p>
    <w:p w:rsidR="00FF4651" w:rsidRDefault="00FF4651" w:rsidP="00FF4651">
      <w:pPr>
        <w:rPr>
          <w:lang w:val="en-US"/>
        </w:rPr>
      </w:pPr>
      <w:r>
        <w:rPr>
          <w:lang w:val="en-US"/>
        </w:rPr>
        <w:t>LED</w:t>
      </w:r>
      <w:r w:rsidRPr="00EE1C19">
        <w:rPr>
          <w:lang w:val="en-US"/>
        </w:rPr>
        <w:t xml:space="preserve">: </w:t>
      </w:r>
      <w:r>
        <w:rPr>
          <w:lang w:val="en-US"/>
        </w:rPr>
        <w:t>Light Emitting Diode (</w:t>
      </w:r>
      <w:r w:rsidRPr="00EE1C19">
        <w:rPr>
          <w:lang w:val="en-US"/>
        </w:rPr>
        <w:t>Светодиод)</w:t>
      </w:r>
    </w:p>
    <w:p w:rsidR="00FF4651" w:rsidRPr="00FF4651" w:rsidRDefault="00FF4651" w:rsidP="00FF4651">
      <w:pPr>
        <w:rPr>
          <w:lang w:val="en-US"/>
        </w:rPr>
      </w:pPr>
      <w:r w:rsidRPr="00EE1C19">
        <w:rPr>
          <w:lang w:val="en-US"/>
        </w:rPr>
        <w:t>QZSS</w:t>
      </w:r>
      <w:r w:rsidRPr="00FF4651">
        <w:rPr>
          <w:lang w:val="en-US"/>
        </w:rPr>
        <w:t xml:space="preserve">: </w:t>
      </w:r>
      <w:r>
        <w:rPr>
          <w:lang w:val="en-US"/>
        </w:rPr>
        <w:t>Quasi</w:t>
      </w:r>
      <w:r w:rsidRPr="00FF4651">
        <w:rPr>
          <w:lang w:val="en-US"/>
        </w:rPr>
        <w:t>-</w:t>
      </w:r>
      <w:r>
        <w:rPr>
          <w:lang w:val="en-US"/>
        </w:rPr>
        <w:t>Zenith</w:t>
      </w:r>
      <w:r w:rsidRPr="00FF4651">
        <w:rPr>
          <w:lang w:val="en-US"/>
        </w:rPr>
        <w:t xml:space="preserve"> </w:t>
      </w:r>
      <w:r>
        <w:rPr>
          <w:lang w:val="en-US"/>
        </w:rPr>
        <w:t>Satellite</w:t>
      </w:r>
      <w:r w:rsidRPr="00FF4651">
        <w:rPr>
          <w:lang w:val="en-US"/>
        </w:rPr>
        <w:t xml:space="preserve"> </w:t>
      </w:r>
      <w:r>
        <w:rPr>
          <w:lang w:val="en-US"/>
        </w:rPr>
        <w:t>System</w:t>
      </w:r>
      <w:r w:rsidRPr="00FF4651">
        <w:rPr>
          <w:lang w:val="en-US"/>
        </w:rPr>
        <w:t xml:space="preserve"> (</w:t>
      </w:r>
      <w:r>
        <w:t>квази</w:t>
      </w:r>
      <w:r w:rsidRPr="00FF4651">
        <w:rPr>
          <w:lang w:val="en-US"/>
        </w:rPr>
        <w:t>-</w:t>
      </w:r>
      <w:r>
        <w:t>зенитная</w:t>
      </w:r>
      <w:r w:rsidRPr="00FF4651">
        <w:rPr>
          <w:lang w:val="en-US"/>
        </w:rPr>
        <w:t xml:space="preserve"> </w:t>
      </w:r>
      <w:r>
        <w:t>спутниковая</w:t>
      </w:r>
      <w:r w:rsidRPr="00FF4651">
        <w:rPr>
          <w:lang w:val="en-US"/>
        </w:rPr>
        <w:t xml:space="preserve"> </w:t>
      </w:r>
      <w:r>
        <w:t>система</w:t>
      </w:r>
      <w:r w:rsidRPr="00FF4651">
        <w:rPr>
          <w:lang w:val="en-US"/>
        </w:rPr>
        <w:t>)</w:t>
      </w:r>
    </w:p>
    <w:p w:rsidR="00FF4651" w:rsidRDefault="00FF4651" w:rsidP="00FF4651">
      <w:pPr>
        <w:rPr>
          <w:lang w:val="en-US"/>
        </w:rPr>
      </w:pPr>
      <w:r>
        <w:rPr>
          <w:lang w:val="en-US"/>
        </w:rPr>
        <w:t xml:space="preserve">RTCM: </w:t>
      </w:r>
      <w:r w:rsidRPr="00496973">
        <w:rPr>
          <w:lang w:val="en-US"/>
        </w:rPr>
        <w:t>Radio Technical Commission for Maritime Services (Радиотехническая комиссия морских сервисов)</w:t>
      </w:r>
    </w:p>
    <w:p w:rsidR="00FF4651" w:rsidRDefault="00FF4651" w:rsidP="00FF4651">
      <w:r w:rsidRPr="00EE1C19">
        <w:t>RTK</w:t>
      </w:r>
      <w:r>
        <w:t xml:space="preserve">: </w:t>
      </w:r>
      <w:r w:rsidRPr="00EE1C19">
        <w:t>Real Time Kinematic (</w:t>
      </w:r>
      <w:r>
        <w:t>кинематика реального времени)</w:t>
      </w:r>
    </w:p>
    <w:p w:rsidR="00FF4651" w:rsidRDefault="00FF4651" w:rsidP="00FF4651">
      <w:r w:rsidRPr="00EE1C19">
        <w:t>SBAS: Satellite Based Augmentation System</w:t>
      </w:r>
      <w:r>
        <w:t xml:space="preserve"> </w:t>
      </w:r>
      <w:r w:rsidRPr="00EE1C19">
        <w:t>(</w:t>
      </w:r>
      <w:r>
        <w:t>д</w:t>
      </w:r>
      <w:r w:rsidRPr="00EE1C19">
        <w:t>ополнения глобальных навигационных спутниковых систем)</w:t>
      </w:r>
    </w:p>
    <w:p w:rsidR="00FF4651" w:rsidRPr="00FF4651" w:rsidRDefault="00FF4651" w:rsidP="00FF4651">
      <w:pPr>
        <w:rPr>
          <w:lang w:val="en-US"/>
        </w:rPr>
      </w:pPr>
      <w:r>
        <w:rPr>
          <w:lang w:val="en-US"/>
        </w:rPr>
        <w:t>UART</w:t>
      </w:r>
      <w:r w:rsidRPr="00EE1C19">
        <w:rPr>
          <w:lang w:val="en-US"/>
        </w:rPr>
        <w:t>: Universal Asynchronous Receiver-Transmitter (Универсальный асинхронный приёмопередатчик)</w:t>
      </w:r>
    </w:p>
    <w:p w:rsidR="00FF4651" w:rsidRDefault="00FF4651" w:rsidP="00FF4651">
      <w:r w:rsidRPr="00EE1C19">
        <w:t>WAAS: Wide Area Augmentation System (широкозонная система дополнений)</w:t>
      </w:r>
    </w:p>
    <w:p w:rsidR="00FF4651" w:rsidRDefault="00FF4651" w:rsidP="00FF4651">
      <w:r>
        <w:t>ГЛОНАСС: Глобальная Навигационная Спутниковая Система</w:t>
      </w:r>
    </w:p>
    <w:p w:rsidR="00FF4651" w:rsidRPr="00FF4651" w:rsidRDefault="00FF4651" w:rsidP="00FF4651">
      <w:r>
        <w:t>ГНСС: Глобальные навигационные Спутниковые Системы</w:t>
      </w:r>
    </w:p>
    <w:p w:rsidR="00FF4651" w:rsidRPr="00FF4651" w:rsidRDefault="00FF4651" w:rsidP="00FF4651"/>
    <w:p w:rsidR="00FF4651" w:rsidRDefault="00EE1C19" w:rsidP="00FF4651">
      <w:r>
        <w:lastRenderedPageBreak/>
        <w:t>НКА: Навигационный Космический Аппарат</w:t>
      </w:r>
      <w:r w:rsidR="00FF4651" w:rsidRPr="00FF4651">
        <w:t xml:space="preserve"> </w:t>
      </w:r>
    </w:p>
    <w:p w:rsidR="00FF4651" w:rsidRPr="00FF4651" w:rsidRDefault="00FF4651" w:rsidP="00FF4651">
      <w:r>
        <w:t>ПАВ: Поверхностные Акустические Волны</w:t>
      </w:r>
    </w:p>
    <w:p w:rsidR="00EE1C19" w:rsidRPr="00FF4651" w:rsidRDefault="00EE1C19" w:rsidP="00FF4651">
      <w:r>
        <w:t>ПЗУ</w:t>
      </w:r>
      <w:r w:rsidRPr="00EE1C19">
        <w:t xml:space="preserve">: </w:t>
      </w:r>
      <w:r>
        <w:t>Постоянное Запоминающее Устройство</w:t>
      </w:r>
    </w:p>
    <w:p w:rsidR="00EE1C19" w:rsidRPr="00FF4651" w:rsidRDefault="00EE1C19" w:rsidP="00EE1C19">
      <w:r w:rsidRPr="00FF4651">
        <w:t>СВЧ: Сверхвысокие Частоты</w:t>
      </w:r>
    </w:p>
    <w:p w:rsidR="00A21642" w:rsidRDefault="00A21642" w:rsidP="00FF4651">
      <w:pPr>
        <w:pStyle w:val="1"/>
      </w:pPr>
      <w:bookmarkStart w:id="1" w:name="_Toc522276838"/>
      <w:r>
        <w:lastRenderedPageBreak/>
        <w:t>Назначение</w:t>
      </w:r>
      <w:bookmarkEnd w:id="1"/>
    </w:p>
    <w:p w:rsidR="00AD7EFF" w:rsidRPr="00D93024" w:rsidRDefault="00AD7EFF" w:rsidP="00402C21">
      <w:pPr>
        <w:spacing w:after="0"/>
      </w:pPr>
      <w:r>
        <w:t>Трёхчастотный встраиваемый модуль ГНСС МС149.01 (далее — Модуль) представляет собой специализированный модуль геодезического навигационного приёмника, предна</w:t>
      </w:r>
      <w:r w:rsidR="004B41BF">
        <w:t>значенный для решения задач высокоточного позиционирования и временной синхронизации. Модуль выполнен на базе отечественного навигационного процессора К1888ВС018 производства</w:t>
      </w:r>
      <w:r w:rsidR="003D704D">
        <w:t xml:space="preserve"> ЗАО</w:t>
      </w:r>
      <w:r w:rsidR="004B41BF">
        <w:t xml:space="preserve"> НТЦ «Модуль». </w:t>
      </w:r>
      <w:r w:rsidR="00976605">
        <w:t xml:space="preserve">Модуль осуществляет приём и обработку сигналов системы </w:t>
      </w:r>
      <w:r w:rsidR="00976605">
        <w:rPr>
          <w:lang w:val="en-US"/>
        </w:rPr>
        <w:t>GPS</w:t>
      </w:r>
      <w:r w:rsidR="00976605" w:rsidRPr="00976605">
        <w:t xml:space="preserve"> </w:t>
      </w:r>
      <w:r w:rsidR="00976605">
        <w:t xml:space="preserve">в диапазонах </w:t>
      </w:r>
      <w:r w:rsidR="00976605">
        <w:rPr>
          <w:lang w:val="en-US"/>
        </w:rPr>
        <w:t>L</w:t>
      </w:r>
      <w:r w:rsidR="00976605" w:rsidRPr="00976605">
        <w:t xml:space="preserve">1, </w:t>
      </w:r>
      <w:r w:rsidR="00976605">
        <w:rPr>
          <w:lang w:val="en-US"/>
        </w:rPr>
        <w:t>L</w:t>
      </w:r>
      <w:r w:rsidR="00976605">
        <w:t xml:space="preserve">2, </w:t>
      </w:r>
      <w:r w:rsidR="00976605">
        <w:rPr>
          <w:lang w:val="en-US"/>
        </w:rPr>
        <w:t>L</w:t>
      </w:r>
      <w:r w:rsidR="00976605" w:rsidRPr="00976605">
        <w:t xml:space="preserve">5 </w:t>
      </w:r>
      <w:r w:rsidR="00976605">
        <w:t xml:space="preserve">и ГЛОНАСС в диапазонах </w:t>
      </w:r>
      <w:r w:rsidR="00976605">
        <w:rPr>
          <w:lang w:val="en-US"/>
        </w:rPr>
        <w:t>L</w:t>
      </w:r>
      <w:r w:rsidR="00976605" w:rsidRPr="00976605">
        <w:t xml:space="preserve">1, </w:t>
      </w:r>
      <w:r w:rsidR="00976605">
        <w:rPr>
          <w:lang w:val="en-US"/>
        </w:rPr>
        <w:t>L</w:t>
      </w:r>
      <w:r w:rsidR="00976605" w:rsidRPr="00976605">
        <w:t xml:space="preserve">2, </w:t>
      </w:r>
      <w:r w:rsidR="00976605">
        <w:rPr>
          <w:lang w:val="en-US"/>
        </w:rPr>
        <w:t>L</w:t>
      </w:r>
      <w:r w:rsidR="00976605" w:rsidRPr="00976605">
        <w:t xml:space="preserve">3. </w:t>
      </w:r>
      <w:r w:rsidR="00976605">
        <w:t xml:space="preserve">Модуль выполнен в виде платы, конструктивно совместимой с процессорными платами формата </w:t>
      </w:r>
      <w:r w:rsidR="00976605">
        <w:rPr>
          <w:lang w:val="en-US"/>
        </w:rPr>
        <w:t>PC</w:t>
      </w:r>
      <w:r w:rsidR="00976605" w:rsidRPr="00D93024">
        <w:t>/104.</w:t>
      </w:r>
    </w:p>
    <w:p w:rsidR="00A21642" w:rsidRDefault="00A21642" w:rsidP="001977C8">
      <w:pPr>
        <w:pStyle w:val="11"/>
      </w:pPr>
      <w:bookmarkStart w:id="2" w:name="_Toc522276839"/>
      <w:r>
        <w:t>Ключевые особенности</w:t>
      </w:r>
      <w:bookmarkEnd w:id="2"/>
    </w:p>
    <w:p w:rsidR="00D93024" w:rsidRDefault="00D93024" w:rsidP="00402C21">
      <w:pPr>
        <w:pStyle w:val="a7"/>
        <w:numPr>
          <w:ilvl w:val="0"/>
          <w:numId w:val="2"/>
        </w:numPr>
        <w:spacing w:after="0"/>
      </w:pPr>
      <w:r>
        <w:t xml:space="preserve">Одновременная обработка всех видимых НКА систем </w:t>
      </w:r>
      <w:r>
        <w:rPr>
          <w:lang w:val="en-US"/>
        </w:rPr>
        <w:t>GPS</w:t>
      </w:r>
      <w:r w:rsidRPr="00D93024">
        <w:t xml:space="preserve"> </w:t>
      </w:r>
      <w:r>
        <w:t>и ГЛОНАСС в трёх частотных диапазонах;</w:t>
      </w:r>
    </w:p>
    <w:p w:rsidR="00D93024" w:rsidRPr="00D93024" w:rsidRDefault="00D93024" w:rsidP="00402C21">
      <w:pPr>
        <w:pStyle w:val="a7"/>
        <w:numPr>
          <w:ilvl w:val="0"/>
          <w:numId w:val="2"/>
        </w:numPr>
        <w:spacing w:after="0"/>
      </w:pPr>
      <w:r>
        <w:t xml:space="preserve">Поддержка </w:t>
      </w:r>
      <w:r w:rsidRPr="00D93024">
        <w:t>SBAS (WAAS, EGNOS);</w:t>
      </w:r>
    </w:p>
    <w:p w:rsidR="00D93024" w:rsidRPr="00D93024" w:rsidRDefault="00D93024" w:rsidP="00402C21">
      <w:pPr>
        <w:pStyle w:val="a7"/>
        <w:numPr>
          <w:ilvl w:val="0"/>
          <w:numId w:val="2"/>
        </w:numPr>
        <w:spacing w:after="0"/>
      </w:pPr>
      <w:r w:rsidRPr="00D93024">
        <w:t>Точность местоположения (1σ):</w:t>
      </w:r>
    </w:p>
    <w:p w:rsidR="00D93024" w:rsidRPr="00D93024" w:rsidRDefault="00D93024" w:rsidP="00402C21">
      <w:pPr>
        <w:pStyle w:val="a7"/>
        <w:numPr>
          <w:ilvl w:val="1"/>
          <w:numId w:val="2"/>
        </w:numPr>
        <w:spacing w:after="0"/>
      </w:pPr>
      <w:r w:rsidRPr="00D93024">
        <w:t>автономный режим: 2м</w:t>
      </w:r>
      <w:r>
        <w:t>;</w:t>
      </w:r>
    </w:p>
    <w:p w:rsidR="00D93024" w:rsidRDefault="00D93024" w:rsidP="00402C21">
      <w:pPr>
        <w:pStyle w:val="a7"/>
        <w:numPr>
          <w:ilvl w:val="1"/>
          <w:numId w:val="2"/>
        </w:numPr>
        <w:spacing w:after="0"/>
      </w:pPr>
      <w:r w:rsidRPr="00D93024">
        <w:t>SBAS: 0.75м</w:t>
      </w:r>
      <w:r>
        <w:t>;</w:t>
      </w:r>
    </w:p>
    <w:p w:rsidR="00D93024" w:rsidRPr="00D93024" w:rsidRDefault="00D93024" w:rsidP="00402C21">
      <w:pPr>
        <w:pStyle w:val="a7"/>
        <w:numPr>
          <w:ilvl w:val="1"/>
          <w:numId w:val="2"/>
        </w:numPr>
        <w:spacing w:after="0"/>
      </w:pPr>
      <w:r w:rsidRPr="00D93024">
        <w:t>RTK:</w:t>
      </w:r>
      <w:r>
        <w:t xml:space="preserve"> </w:t>
      </w:r>
      <w:r w:rsidRPr="00D93024">
        <w:t>1 см + 1 ppm</w:t>
      </w:r>
      <w:r>
        <w:t xml:space="preserve"> (</w:t>
      </w:r>
      <w:r w:rsidRPr="00D93024">
        <w:t>в плане</w:t>
      </w:r>
      <w:r>
        <w:t>),</w:t>
      </w:r>
      <w:r w:rsidRPr="00D93024">
        <w:t xml:space="preserve"> 1.5 см + 1 ppm </w:t>
      </w:r>
      <w:r>
        <w:t>(</w:t>
      </w:r>
      <w:r w:rsidRPr="00D93024">
        <w:t>по высоте</w:t>
      </w:r>
      <w:r>
        <w:t>);</w:t>
      </w:r>
      <w:r w:rsidRPr="00D93024">
        <w:t xml:space="preserve"> </w:t>
      </w:r>
    </w:p>
    <w:p w:rsidR="00D93024" w:rsidRDefault="003E470A" w:rsidP="00402C21">
      <w:pPr>
        <w:pStyle w:val="a7"/>
        <w:numPr>
          <w:ilvl w:val="0"/>
          <w:numId w:val="2"/>
        </w:numPr>
        <w:spacing w:after="0"/>
      </w:pPr>
      <w:r>
        <w:t>Аппаратная поддержка сигналов и систем:</w:t>
      </w:r>
    </w:p>
    <w:p w:rsidR="003E470A" w:rsidRPr="003E470A" w:rsidRDefault="003E470A" w:rsidP="00402C21">
      <w:pPr>
        <w:pStyle w:val="a7"/>
        <w:numPr>
          <w:ilvl w:val="1"/>
          <w:numId w:val="2"/>
        </w:numPr>
        <w:spacing w:after="0"/>
      </w:pPr>
      <w:r w:rsidRPr="003E470A">
        <w:t>BeiDou B1/B2</w:t>
      </w:r>
      <w:r w:rsidR="00204B58">
        <w:rPr>
          <w:lang w:val="en-US"/>
        </w:rPr>
        <w:t>;</w:t>
      </w:r>
    </w:p>
    <w:p w:rsidR="003E470A" w:rsidRPr="003E470A" w:rsidRDefault="003E470A" w:rsidP="00402C21">
      <w:pPr>
        <w:pStyle w:val="a7"/>
        <w:numPr>
          <w:ilvl w:val="1"/>
          <w:numId w:val="2"/>
        </w:numPr>
        <w:spacing w:after="0"/>
      </w:pPr>
      <w:r w:rsidRPr="003E470A">
        <w:t>Galileo E1/E5a/E5b</w:t>
      </w:r>
      <w:r w:rsidR="00204B58">
        <w:rPr>
          <w:lang w:val="en-US"/>
        </w:rPr>
        <w:t>;</w:t>
      </w:r>
    </w:p>
    <w:p w:rsidR="003E470A" w:rsidRDefault="003E470A" w:rsidP="00402C21">
      <w:pPr>
        <w:pStyle w:val="a7"/>
        <w:numPr>
          <w:ilvl w:val="1"/>
          <w:numId w:val="2"/>
        </w:numPr>
        <w:spacing w:after="0"/>
      </w:pPr>
      <w:r w:rsidRPr="003E470A">
        <w:t>QZSS L1/L2</w:t>
      </w:r>
      <w:r w:rsidR="00204B58">
        <w:rPr>
          <w:lang w:val="en-US"/>
        </w:rPr>
        <w:t>;</w:t>
      </w:r>
    </w:p>
    <w:p w:rsidR="003E470A" w:rsidRDefault="000E489F" w:rsidP="00402C21">
      <w:pPr>
        <w:pStyle w:val="a7"/>
        <w:numPr>
          <w:ilvl w:val="0"/>
          <w:numId w:val="2"/>
        </w:numPr>
        <w:spacing w:after="0"/>
      </w:pPr>
      <w:r>
        <w:t>Темп навигационного решения: до 20 Гц;</w:t>
      </w:r>
    </w:p>
    <w:p w:rsidR="008742DB" w:rsidRPr="00D93024" w:rsidRDefault="008742DB" w:rsidP="00402C21">
      <w:pPr>
        <w:pStyle w:val="a7"/>
        <w:numPr>
          <w:ilvl w:val="0"/>
          <w:numId w:val="2"/>
        </w:numPr>
        <w:spacing w:after="0"/>
      </w:pPr>
      <w:r>
        <w:t xml:space="preserve">Конструктивная совместимость с процессорными модулями </w:t>
      </w:r>
      <w:r>
        <w:rPr>
          <w:lang w:val="en-US"/>
        </w:rPr>
        <w:t>PC</w:t>
      </w:r>
      <w:r w:rsidRPr="008742DB">
        <w:t>/104.</w:t>
      </w:r>
    </w:p>
    <w:p w:rsidR="00A21642" w:rsidRDefault="00A21642" w:rsidP="001977C8">
      <w:pPr>
        <w:pStyle w:val="11"/>
      </w:pPr>
      <w:bookmarkStart w:id="3" w:name="_Toc522276840"/>
      <w:r>
        <w:t>Структурная схема</w:t>
      </w:r>
      <w:bookmarkEnd w:id="3"/>
    </w:p>
    <w:p w:rsidR="008742DB" w:rsidRDefault="008742DB" w:rsidP="00402C21">
      <w:pPr>
        <w:spacing w:after="0"/>
      </w:pPr>
      <w:r>
        <w:t xml:space="preserve">Структурная схема </w:t>
      </w:r>
      <w:r w:rsidR="00C20C77">
        <w:t>М</w:t>
      </w:r>
      <w:r>
        <w:t xml:space="preserve">одуля приведена на рисунке </w:t>
      </w:r>
      <w:r>
        <w:fldChar w:fldCharType="begin"/>
      </w:r>
      <w:r>
        <w:instrText xml:space="preserve"> REF _Ref522189919 \h  \* MERGEFORMAT </w:instrText>
      </w:r>
      <w:r>
        <w:fldChar w:fldCharType="separate"/>
      </w:r>
      <w:r w:rsidRPr="008742DB">
        <w:rPr>
          <w:vanish/>
        </w:rPr>
        <w:t xml:space="preserve">Рисунок </w:t>
      </w:r>
      <w:r>
        <w:rPr>
          <w:noProof/>
        </w:rPr>
        <w:t>1</w:t>
      </w:r>
      <w:r>
        <w:fldChar w:fldCharType="end"/>
      </w:r>
      <w:r>
        <w:t>.</w:t>
      </w:r>
    </w:p>
    <w:p w:rsidR="008742DB" w:rsidRDefault="008742DB" w:rsidP="00402C21">
      <w:pPr>
        <w:spacing w:after="0"/>
        <w:ind w:firstLine="0"/>
      </w:pPr>
      <w:r>
        <w:object w:dxaOrig="9781" w:dyaOrig="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4.5pt" o:ole="">
            <v:imagedata r:id="rId6" o:title=""/>
          </v:shape>
          <o:OLEObject Type="Embed" ProgID="Visio.Drawing.15" ShapeID="_x0000_i1025" DrawAspect="Content" ObjectID="_1596026374" r:id="rId7"/>
        </w:object>
      </w:r>
    </w:p>
    <w:p w:rsidR="008742DB" w:rsidRPr="008742DB" w:rsidRDefault="008742DB" w:rsidP="00402C21">
      <w:pPr>
        <w:pStyle w:val="a6"/>
        <w:spacing w:after="0"/>
      </w:pPr>
      <w:bookmarkStart w:id="4" w:name="_Ref522189919"/>
      <w:bookmarkStart w:id="5" w:name="_Toc522277107"/>
      <w:r>
        <w:t xml:space="preserve">Рисунок </w:t>
      </w:r>
      <w:r w:rsidR="00EE1C19">
        <w:rPr>
          <w:noProof/>
        </w:rPr>
        <w:fldChar w:fldCharType="begin"/>
      </w:r>
      <w:r w:rsidR="00EE1C19">
        <w:rPr>
          <w:noProof/>
        </w:rPr>
        <w:instrText xml:space="preserve"> SEQ Рисунок \* ARABIC </w:instrText>
      </w:r>
      <w:r w:rsidR="00EE1C19">
        <w:rPr>
          <w:noProof/>
        </w:rPr>
        <w:fldChar w:fldCharType="separate"/>
      </w:r>
      <w:r w:rsidR="00A74F20">
        <w:rPr>
          <w:noProof/>
        </w:rPr>
        <w:t>1</w:t>
      </w:r>
      <w:r w:rsidR="00EE1C19">
        <w:rPr>
          <w:noProof/>
        </w:rPr>
        <w:fldChar w:fldCharType="end"/>
      </w:r>
      <w:bookmarkEnd w:id="4"/>
      <w:r w:rsidRPr="008742DB">
        <w:t xml:space="preserve"> — </w:t>
      </w:r>
      <w:r w:rsidR="00C20C77">
        <w:t>Структурная схема М</w:t>
      </w:r>
      <w:r>
        <w:t>одуля</w:t>
      </w:r>
      <w:bookmarkEnd w:id="5"/>
    </w:p>
    <w:p w:rsidR="008742DB" w:rsidRDefault="00D34A3D" w:rsidP="00A0103D">
      <w:pPr>
        <w:spacing w:before="100" w:beforeAutospacing="1" w:after="0"/>
      </w:pPr>
      <w:r>
        <w:t xml:space="preserve">В состав </w:t>
      </w:r>
      <w:r w:rsidR="00C20C77">
        <w:t>М</w:t>
      </w:r>
      <w:r>
        <w:t>одуля входят: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t>Навигационный процессор К1888ВС018;</w:t>
      </w:r>
    </w:p>
    <w:p w:rsidR="00D34A3D" w:rsidRPr="00D34A3D" w:rsidRDefault="00D34A3D" w:rsidP="00A0103D">
      <w:pPr>
        <w:pStyle w:val="a7"/>
        <w:numPr>
          <w:ilvl w:val="0"/>
          <w:numId w:val="11"/>
        </w:numPr>
        <w:spacing w:after="0"/>
      </w:pPr>
      <w:r>
        <w:t xml:space="preserve">Два радиоприёмных устройства </w:t>
      </w:r>
      <w:r>
        <w:rPr>
          <w:lang w:val="en-US"/>
        </w:rPr>
        <w:t>NT1065;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t>ПЗУ</w:t>
      </w:r>
      <w:r w:rsidR="00402C21">
        <w:t>, предназначенное для хранения встроенных программ, настроек и конфигурации модуля</w:t>
      </w:r>
      <w:r>
        <w:t>;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t>Модуль питания антенны;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t>Опорные генераторы аналоговой</w:t>
      </w:r>
      <w:r w:rsidR="003C6F91">
        <w:t xml:space="preserve"> (</w:t>
      </w:r>
      <w:r w:rsidR="003C6F91" w:rsidRPr="003C6F91">
        <w:t xml:space="preserve">0.2 </w:t>
      </w:r>
      <w:r w:rsidR="003C6F91">
        <w:rPr>
          <w:lang w:val="en-US"/>
        </w:rPr>
        <w:t>ppm</w:t>
      </w:r>
      <w:r w:rsidR="003C6F91" w:rsidRPr="003C6F91">
        <w:t>)</w:t>
      </w:r>
      <w:r>
        <w:t xml:space="preserve"> и цифровой </w:t>
      </w:r>
      <w:r w:rsidR="003C6F91" w:rsidRPr="003C6F91">
        <w:t>(</w:t>
      </w:r>
      <w:r w:rsidR="003C6F91">
        <w:t>20 ppm</w:t>
      </w:r>
      <w:r w:rsidR="003C6F91" w:rsidRPr="003C6F91">
        <w:t xml:space="preserve">) </w:t>
      </w:r>
      <w:r w:rsidR="003C6F91">
        <w:t>частей</w:t>
      </w:r>
      <w:r>
        <w:t xml:space="preserve"> приёмника;</w:t>
      </w:r>
    </w:p>
    <w:p w:rsidR="00D34A3D" w:rsidRDefault="00EE1C19" w:rsidP="00A0103D">
      <w:pPr>
        <w:pStyle w:val="a7"/>
        <w:numPr>
          <w:ilvl w:val="0"/>
          <w:numId w:val="11"/>
        </w:numPr>
        <w:spacing w:after="0"/>
      </w:pPr>
      <w:r>
        <w:t xml:space="preserve">ПАВ-фильтры </w:t>
      </w:r>
      <w:r w:rsidR="00D34A3D">
        <w:t xml:space="preserve">для диапазонов </w:t>
      </w:r>
      <w:r w:rsidR="00D34A3D">
        <w:rPr>
          <w:lang w:val="en-US"/>
        </w:rPr>
        <w:t>L</w:t>
      </w:r>
      <w:r w:rsidR="00D34A3D" w:rsidRPr="00D34A3D">
        <w:t>1/</w:t>
      </w:r>
      <w:r w:rsidR="00D34A3D">
        <w:rPr>
          <w:lang w:val="en-US"/>
        </w:rPr>
        <w:t>L</w:t>
      </w:r>
      <w:r w:rsidR="00D34A3D" w:rsidRPr="00D34A3D">
        <w:t>2/</w:t>
      </w:r>
      <w:r w:rsidR="00D34A3D">
        <w:rPr>
          <w:lang w:val="en-US"/>
        </w:rPr>
        <w:t>L</w:t>
      </w:r>
      <w:r w:rsidR="00D34A3D" w:rsidRPr="00D34A3D">
        <w:t>3/</w:t>
      </w:r>
      <w:r w:rsidR="00D34A3D">
        <w:rPr>
          <w:lang w:val="en-US"/>
        </w:rPr>
        <w:t>L</w:t>
      </w:r>
      <w:r w:rsidR="00D34A3D">
        <w:t>5;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rPr>
          <w:lang w:val="en-US"/>
        </w:rPr>
        <w:t>LED</w:t>
      </w:r>
      <w:r w:rsidRPr="003C6F91">
        <w:t>-</w:t>
      </w:r>
      <w:r>
        <w:t>индикация;</w:t>
      </w:r>
    </w:p>
    <w:p w:rsidR="00D34A3D" w:rsidRDefault="00D34A3D" w:rsidP="00A0103D">
      <w:pPr>
        <w:pStyle w:val="a7"/>
        <w:numPr>
          <w:ilvl w:val="0"/>
          <w:numId w:val="11"/>
        </w:numPr>
        <w:spacing w:after="0"/>
      </w:pPr>
      <w:r>
        <w:t>Порты ввода-вывода;</w:t>
      </w:r>
    </w:p>
    <w:p w:rsidR="00D34A3D" w:rsidRPr="008742DB" w:rsidRDefault="00D34A3D" w:rsidP="00A0103D">
      <w:pPr>
        <w:pStyle w:val="a7"/>
        <w:numPr>
          <w:ilvl w:val="0"/>
          <w:numId w:val="11"/>
        </w:numPr>
        <w:spacing w:after="0"/>
      </w:pPr>
      <w:r>
        <w:t>Схема питания активной антенны</w:t>
      </w:r>
      <w:r w:rsidR="00402C21">
        <w:t>;</w:t>
      </w:r>
    </w:p>
    <w:p w:rsidR="00A21642" w:rsidRDefault="00C117CD" w:rsidP="001977C8">
      <w:pPr>
        <w:pStyle w:val="11"/>
      </w:pPr>
      <w:bookmarkStart w:id="6" w:name="_Toc522276841"/>
      <w:r w:rsidRPr="002A055D">
        <w:t>Разъёмы</w:t>
      </w:r>
      <w:r>
        <w:t xml:space="preserve"> и сигналы</w:t>
      </w:r>
      <w:bookmarkEnd w:id="6"/>
    </w:p>
    <w:p w:rsidR="00402C21" w:rsidRDefault="00402C21" w:rsidP="00402C21">
      <w:pPr>
        <w:spacing w:after="0"/>
      </w:pPr>
      <w:r>
        <w:t xml:space="preserve">Для обеспечения взаимодействия с внешними устройствами и приёма навигационных сигналов в </w:t>
      </w:r>
      <w:r w:rsidR="00F56CF7">
        <w:t>М</w:t>
      </w:r>
      <w:r>
        <w:t xml:space="preserve">одуле предусмотрены разъёмы, описание которых приведено в таблице </w:t>
      </w:r>
      <w:r w:rsidR="005A648D">
        <w:fldChar w:fldCharType="begin"/>
      </w:r>
      <w:r w:rsidR="005A648D">
        <w:instrText xml:space="preserve"> REF _Ref522193536 \h  \* MERGEFORMAT </w:instrText>
      </w:r>
      <w:r w:rsidR="005A648D">
        <w:fldChar w:fldCharType="separate"/>
      </w:r>
      <w:r w:rsidR="005A648D" w:rsidRPr="005A648D">
        <w:rPr>
          <w:vanish/>
        </w:rPr>
        <w:t xml:space="preserve">Таблица </w:t>
      </w:r>
      <w:r w:rsidR="005A648D">
        <w:rPr>
          <w:noProof/>
        </w:rPr>
        <w:t>1</w:t>
      </w:r>
      <w:r w:rsidR="005A648D">
        <w:fldChar w:fldCharType="end"/>
      </w:r>
      <w:r w:rsidR="005A648D">
        <w:t>.</w:t>
      </w:r>
    </w:p>
    <w:p w:rsidR="00B848AF" w:rsidRDefault="00B848AF" w:rsidP="00B848AF">
      <w:pPr>
        <w:pStyle w:val="a6"/>
        <w:keepNext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65"/>
        <w:gridCol w:w="227"/>
        <w:gridCol w:w="253"/>
        <w:gridCol w:w="278"/>
        <w:gridCol w:w="444"/>
        <w:gridCol w:w="1244"/>
        <w:gridCol w:w="2585"/>
        <w:gridCol w:w="3259"/>
      </w:tblGrid>
      <w:tr w:rsidR="001B4FA2" w:rsidTr="00487F10"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FA2" w:rsidRDefault="001B4FA2" w:rsidP="00B848AF">
            <w:pPr>
              <w:keepNext/>
              <w:keepLines/>
              <w:ind w:firstLine="0"/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FA2" w:rsidRDefault="001B4FA2" w:rsidP="00B848AF">
            <w:pPr>
              <w:keepNext/>
              <w:keepLines/>
              <w:ind w:firstLine="0"/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FA2" w:rsidRDefault="001B4FA2" w:rsidP="00B848AF">
            <w:pPr>
              <w:keepNext/>
              <w:keepLines/>
              <w:ind w:firstLine="0"/>
              <w:jc w:val="right"/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FA2" w:rsidRDefault="001B4FA2" w:rsidP="00B848AF">
            <w:pPr>
              <w:keepNext/>
              <w:keepLines/>
              <w:ind w:firstLine="0"/>
              <w:jc w:val="right"/>
            </w:pP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FA2" w:rsidRPr="00B848AF" w:rsidRDefault="001B4FA2" w:rsidP="00B848AF">
            <w:pPr>
              <w:keepNext/>
              <w:keepLines/>
              <w:ind w:firstLine="0"/>
              <w:jc w:val="right"/>
            </w:pPr>
            <w:bookmarkStart w:id="7" w:name="_Ref522193536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 w:rsidR="007B0CE2">
              <w:rPr>
                <w:noProof/>
              </w:rPr>
              <w:t>1</w:t>
            </w:r>
            <w:r w:rsidR="00EE1C19">
              <w:rPr>
                <w:noProof/>
              </w:rPr>
              <w:fldChar w:fldCharType="end"/>
            </w:r>
            <w:bookmarkEnd w:id="7"/>
            <w:r>
              <w:t xml:space="preserve"> — </w:t>
            </w:r>
            <w:r w:rsidR="00F56CF7">
              <w:t>Описание и назначение разъёмов М</w:t>
            </w:r>
            <w:r>
              <w:t>одуля</w:t>
            </w:r>
          </w:p>
        </w:tc>
      </w:tr>
      <w:tr w:rsidR="001B4FA2" w:rsidTr="001B4FA2">
        <w:tc>
          <w:tcPr>
            <w:tcW w:w="974" w:type="pct"/>
            <w:gridSpan w:val="4"/>
            <w:tcBorders>
              <w:top w:val="single" w:sz="4" w:space="0" w:color="auto"/>
            </w:tcBorders>
            <w:vAlign w:val="center"/>
          </w:tcPr>
          <w:p w:rsidR="001B4FA2" w:rsidRDefault="001B4FA2" w:rsidP="001B4FA2">
            <w:pPr>
              <w:keepNext/>
              <w:keepLines/>
              <w:ind w:firstLine="0"/>
              <w:jc w:val="center"/>
            </w:pPr>
            <w:r>
              <w:t>Позиционное обозначение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</w:tcBorders>
            <w:vAlign w:val="center"/>
          </w:tcPr>
          <w:p w:rsidR="001B4FA2" w:rsidRDefault="001B4FA2" w:rsidP="001B4FA2">
            <w:pPr>
              <w:keepNext/>
              <w:keepLines/>
              <w:ind w:firstLine="0"/>
              <w:jc w:val="center"/>
            </w:pPr>
            <w:r>
              <w:t>Маркировка</w:t>
            </w:r>
          </w:p>
        </w:tc>
        <w:tc>
          <w:tcPr>
            <w:tcW w:w="1382" w:type="pct"/>
            <w:tcBorders>
              <w:top w:val="single" w:sz="4" w:space="0" w:color="auto"/>
            </w:tcBorders>
            <w:vAlign w:val="center"/>
          </w:tcPr>
          <w:p w:rsidR="001B4FA2" w:rsidRDefault="001B4FA2" w:rsidP="001B4FA2">
            <w:pPr>
              <w:keepNext/>
              <w:keepLines/>
              <w:ind w:firstLine="0"/>
              <w:jc w:val="center"/>
            </w:pPr>
            <w:r>
              <w:t>Разъём</w:t>
            </w:r>
          </w:p>
        </w:tc>
        <w:tc>
          <w:tcPr>
            <w:tcW w:w="1742" w:type="pct"/>
            <w:tcBorders>
              <w:top w:val="single" w:sz="4" w:space="0" w:color="auto"/>
            </w:tcBorders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</w:pPr>
            <w:r>
              <w:t>Описание</w:t>
            </w:r>
          </w:p>
        </w:tc>
      </w:tr>
      <w:tr w:rsidR="001B4FA2" w:rsidTr="001B4FA2">
        <w:tc>
          <w:tcPr>
            <w:tcW w:w="974" w:type="pct"/>
            <w:gridSpan w:val="4"/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XW1</w:t>
            </w:r>
          </w:p>
        </w:tc>
        <w:tc>
          <w:tcPr>
            <w:tcW w:w="902" w:type="pct"/>
            <w:gridSpan w:val="2"/>
            <w:vAlign w:val="center"/>
          </w:tcPr>
          <w:p w:rsidR="001B4FA2" w:rsidRDefault="001B4FA2" w:rsidP="001B4FA2">
            <w:pPr>
              <w:pStyle w:val="a9"/>
              <w:spacing w:line="276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RFin</w:t>
            </w:r>
          </w:p>
        </w:tc>
        <w:tc>
          <w:tcPr>
            <w:tcW w:w="1382" w:type="pct"/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 w:rsidRPr="00DD1406">
              <w:rPr>
                <w:lang w:val="en-US"/>
              </w:rPr>
              <w:t>MMCX-KHD2</w:t>
            </w:r>
          </w:p>
        </w:tc>
        <w:tc>
          <w:tcPr>
            <w:tcW w:w="1742" w:type="pct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</w:pPr>
            <w:r>
              <w:t>СВЧ-вход антенны</w:t>
            </w:r>
          </w:p>
        </w:tc>
      </w:tr>
      <w:tr w:rsidR="001B4FA2" w:rsidTr="001B4FA2">
        <w:tc>
          <w:tcPr>
            <w:tcW w:w="974" w:type="pct"/>
            <w:gridSpan w:val="4"/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X1</w:t>
            </w:r>
          </w:p>
        </w:tc>
        <w:tc>
          <w:tcPr>
            <w:tcW w:w="902" w:type="pct"/>
            <w:gridSpan w:val="2"/>
            <w:vAlign w:val="center"/>
          </w:tcPr>
          <w:p w:rsidR="001B4FA2" w:rsidRPr="00CD1640" w:rsidRDefault="001B4FA2" w:rsidP="001B4FA2">
            <w:pPr>
              <w:pStyle w:val="a9"/>
              <w:spacing w:line="276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UART1/2</w:t>
            </w:r>
          </w:p>
        </w:tc>
        <w:tc>
          <w:tcPr>
            <w:tcW w:w="1382" w:type="pct"/>
            <w:vAlign w:val="center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 w:rsidRPr="00DD1406">
              <w:rPr>
                <w:lang w:val="en-US"/>
              </w:rPr>
              <w:t>BH2-10R</w:t>
            </w:r>
          </w:p>
        </w:tc>
        <w:tc>
          <w:tcPr>
            <w:tcW w:w="1742" w:type="pct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t xml:space="preserve">Интерфейсы </w:t>
            </w:r>
            <w:r>
              <w:rPr>
                <w:lang w:val="en-US"/>
              </w:rPr>
              <w:t>UART</w:t>
            </w:r>
          </w:p>
        </w:tc>
      </w:tr>
      <w:tr w:rsidR="001B4FA2" w:rsidTr="001B4FA2">
        <w:tc>
          <w:tcPr>
            <w:tcW w:w="974" w:type="pct"/>
            <w:gridSpan w:val="4"/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X2</w:t>
            </w:r>
          </w:p>
        </w:tc>
        <w:tc>
          <w:tcPr>
            <w:tcW w:w="902" w:type="pct"/>
            <w:gridSpan w:val="2"/>
            <w:vAlign w:val="center"/>
          </w:tcPr>
          <w:p w:rsidR="001B4FA2" w:rsidRDefault="001B4FA2" w:rsidP="001B4FA2">
            <w:pPr>
              <w:pStyle w:val="a9"/>
              <w:spacing w:line="276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CD1640">
              <w:rPr>
                <w:lang w:val="en-US"/>
              </w:rPr>
              <w:t>TAG_ARM</w:t>
            </w:r>
          </w:p>
        </w:tc>
        <w:tc>
          <w:tcPr>
            <w:tcW w:w="1382" w:type="pct"/>
            <w:vAlign w:val="center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 w:rsidRPr="00DD1406">
              <w:rPr>
                <w:lang w:val="en-US"/>
              </w:rPr>
              <w:t>3220-10-0300-00</w:t>
            </w:r>
          </w:p>
        </w:tc>
        <w:tc>
          <w:tcPr>
            <w:tcW w:w="1742" w:type="pct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t xml:space="preserve">Интерфейс программирования </w:t>
            </w:r>
            <w:r>
              <w:rPr>
                <w:lang w:val="en-US"/>
              </w:rPr>
              <w:t>JTAG</w:t>
            </w:r>
          </w:p>
        </w:tc>
      </w:tr>
      <w:tr w:rsidR="001B4FA2" w:rsidTr="001B4FA2">
        <w:tc>
          <w:tcPr>
            <w:tcW w:w="974" w:type="pct"/>
            <w:gridSpan w:val="4"/>
            <w:vAlign w:val="center"/>
          </w:tcPr>
          <w:p w:rsidR="001B4FA2" w:rsidRPr="00B848AF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X3</w:t>
            </w:r>
          </w:p>
        </w:tc>
        <w:tc>
          <w:tcPr>
            <w:tcW w:w="902" w:type="pct"/>
            <w:gridSpan w:val="2"/>
            <w:vAlign w:val="center"/>
          </w:tcPr>
          <w:p w:rsidR="001B4FA2" w:rsidRPr="00D13A25" w:rsidRDefault="001B4FA2" w:rsidP="001B4FA2">
            <w:pPr>
              <w:pStyle w:val="a9"/>
              <w:spacing w:line="276" w:lineRule="auto"/>
              <w:ind w:left="0" w:firstLine="0"/>
              <w:jc w:val="center"/>
            </w:pPr>
            <w:r>
              <w:rPr>
                <w:lang w:val="en-US"/>
              </w:rPr>
              <w:t>DCin</w:t>
            </w:r>
          </w:p>
        </w:tc>
        <w:tc>
          <w:tcPr>
            <w:tcW w:w="1382" w:type="pct"/>
            <w:vAlign w:val="center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 w:rsidRPr="00DD1406">
              <w:rPr>
                <w:lang w:val="en-US"/>
              </w:rPr>
              <w:t>DS1070-2MRV6A</w:t>
            </w:r>
          </w:p>
        </w:tc>
        <w:tc>
          <w:tcPr>
            <w:tcW w:w="1742" w:type="pct"/>
          </w:tcPr>
          <w:p w:rsidR="001B4FA2" w:rsidRDefault="001B4FA2" w:rsidP="001B4FA2">
            <w:pPr>
              <w:keepNext/>
              <w:keepLines/>
              <w:ind w:firstLine="0"/>
              <w:jc w:val="center"/>
            </w:pPr>
            <w:r>
              <w:t>Разъём питания</w:t>
            </w:r>
          </w:p>
        </w:tc>
      </w:tr>
      <w:tr w:rsidR="001B4FA2" w:rsidTr="001B4FA2">
        <w:trPr>
          <w:trHeight w:val="70"/>
        </w:trPr>
        <w:tc>
          <w:tcPr>
            <w:tcW w:w="974" w:type="pct"/>
            <w:gridSpan w:val="4"/>
            <w:vAlign w:val="center"/>
          </w:tcPr>
          <w:p w:rsidR="001B4FA2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X4</w:t>
            </w:r>
          </w:p>
        </w:tc>
        <w:tc>
          <w:tcPr>
            <w:tcW w:w="902" w:type="pct"/>
            <w:gridSpan w:val="2"/>
            <w:vAlign w:val="center"/>
          </w:tcPr>
          <w:p w:rsidR="001B4FA2" w:rsidRDefault="001B4FA2" w:rsidP="001B4FA2">
            <w:pPr>
              <w:pStyle w:val="a9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CD1640">
              <w:rPr>
                <w:lang w:val="en-US"/>
              </w:rPr>
              <w:t>CTRL/IO</w:t>
            </w:r>
          </w:p>
        </w:tc>
        <w:tc>
          <w:tcPr>
            <w:tcW w:w="1382" w:type="pct"/>
            <w:vAlign w:val="center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 w:rsidRPr="00DD1406">
              <w:rPr>
                <w:lang w:val="en-US"/>
              </w:rPr>
              <w:t>DS1014-40 RF1B</w:t>
            </w:r>
          </w:p>
        </w:tc>
        <w:tc>
          <w:tcPr>
            <w:tcW w:w="1742" w:type="pct"/>
          </w:tcPr>
          <w:p w:rsidR="001B4FA2" w:rsidRPr="00DD1406" w:rsidRDefault="001B4FA2" w:rsidP="001B4FA2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t>Сигналы статуса и управления</w:t>
            </w:r>
          </w:p>
        </w:tc>
      </w:tr>
    </w:tbl>
    <w:p w:rsidR="00402C21" w:rsidRDefault="00402C21" w:rsidP="00402C21">
      <w:pPr>
        <w:spacing w:after="0"/>
      </w:pPr>
    </w:p>
    <w:p w:rsidR="00402C21" w:rsidRDefault="006D5740" w:rsidP="00FA40D5">
      <w:pPr>
        <w:pStyle w:val="111"/>
      </w:pPr>
      <w:bookmarkStart w:id="8" w:name="_Toc522276842"/>
      <w:r>
        <w:t>СВЧ-вход антенны</w:t>
      </w:r>
      <w:bookmarkEnd w:id="8"/>
    </w:p>
    <w:p w:rsidR="002E6BA0" w:rsidRDefault="002E6BA0" w:rsidP="002E7528">
      <w:pPr>
        <w:spacing w:after="0"/>
      </w:pPr>
      <w:r>
        <w:t>Модуль поддерживает работу только с активными антеннами. Активная антенна</w:t>
      </w:r>
      <w:r w:rsidR="00F30168">
        <w:t xml:space="preserve"> должна обеспечивать усиление не менее 20 дБ с учётом потерь в кабеле. </w:t>
      </w:r>
      <w:r w:rsidR="00EB4F68">
        <w:t>Модуль содержит встроенную схему инжектора питания, обеспечивающую питание антенны с током до 200 мА.</w:t>
      </w:r>
    </w:p>
    <w:p w:rsidR="00CD392D" w:rsidRDefault="00CD392D" w:rsidP="00FA40D5">
      <w:pPr>
        <w:pStyle w:val="111"/>
        <w:rPr>
          <w:lang w:val="en-US"/>
        </w:rPr>
      </w:pPr>
      <w:bookmarkStart w:id="9" w:name="_Toc522276843"/>
      <w:r>
        <w:t xml:space="preserve">Интерфейсы </w:t>
      </w:r>
      <w:r>
        <w:rPr>
          <w:lang w:val="en-US"/>
        </w:rPr>
        <w:t>UART</w:t>
      </w:r>
      <w:bookmarkEnd w:id="9"/>
    </w:p>
    <w:p w:rsidR="00CD392D" w:rsidRDefault="00CD392D" w:rsidP="002E7528">
      <w:pPr>
        <w:spacing w:after="0"/>
      </w:pPr>
      <w:r>
        <w:t xml:space="preserve">Модуль содержит два интерфейса </w:t>
      </w:r>
      <w:r>
        <w:rPr>
          <w:lang w:val="en-US"/>
        </w:rPr>
        <w:t>UART</w:t>
      </w:r>
      <w:r w:rsidR="001E7C63">
        <w:t>, предназначенных для обмена информацией по бинарному протоколу, описание которого приведено в документе «</w:t>
      </w:r>
      <w:r w:rsidR="001E7C63" w:rsidRPr="001E7C63">
        <w:t>Описание бинарного протокола приёмника ГНСС МС149.01</w:t>
      </w:r>
      <w:r w:rsidR="002E7528">
        <w:t>»</w:t>
      </w:r>
      <w:r w:rsidR="00754EA8">
        <w:t>,</w:t>
      </w:r>
      <w:r w:rsidR="002E7528">
        <w:t xml:space="preserve"> а также по протоколу </w:t>
      </w:r>
      <w:r w:rsidR="002E7528">
        <w:rPr>
          <w:lang w:val="en-US"/>
        </w:rPr>
        <w:t>RTCM</w:t>
      </w:r>
      <w:r w:rsidR="002E7528" w:rsidRPr="002E7528">
        <w:t xml:space="preserve"> </w:t>
      </w:r>
      <w:r w:rsidR="002E7528">
        <w:t xml:space="preserve">для реализации дифференциального режима. </w:t>
      </w:r>
      <w:r w:rsidR="00DD7411">
        <w:t xml:space="preserve">Сообщения, передаваемая по каждому из интерфейсов </w:t>
      </w:r>
      <w:r w:rsidR="00DD7411">
        <w:rPr>
          <w:lang w:val="en-US"/>
        </w:rPr>
        <w:t>UART</w:t>
      </w:r>
      <w:r w:rsidR="00DD7411" w:rsidRPr="00DD7411">
        <w:t xml:space="preserve"> </w:t>
      </w:r>
      <w:r w:rsidR="00DD7411">
        <w:t xml:space="preserve">приведены в таблице </w:t>
      </w:r>
      <w:r w:rsidR="00DD7411">
        <w:fldChar w:fldCharType="begin"/>
      </w:r>
      <w:r w:rsidR="00DD7411">
        <w:instrText xml:space="preserve"> REF _Ref522195076 \h  \* MERGEFORMAT </w:instrText>
      </w:r>
      <w:r w:rsidR="00DD7411">
        <w:fldChar w:fldCharType="separate"/>
      </w:r>
      <w:r w:rsidR="00DD7411" w:rsidRPr="00DD7411">
        <w:rPr>
          <w:vanish/>
        </w:rPr>
        <w:t xml:space="preserve">Таблица </w:t>
      </w:r>
      <w:r w:rsidR="00DD7411">
        <w:rPr>
          <w:noProof/>
        </w:rPr>
        <w:t>2</w:t>
      </w:r>
      <w:r w:rsidR="00DD7411">
        <w:fldChar w:fldCharType="end"/>
      </w:r>
      <w:r w:rsidR="00DD7411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4"/>
        <w:gridCol w:w="236"/>
        <w:gridCol w:w="995"/>
        <w:gridCol w:w="1883"/>
        <w:gridCol w:w="5937"/>
      </w:tblGrid>
      <w:tr w:rsidR="002E7528" w:rsidTr="002E7528"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528" w:rsidRDefault="002E7528" w:rsidP="001D7293">
            <w:pPr>
              <w:keepNext/>
              <w:keepLines/>
              <w:ind w:firstLine="0"/>
              <w:jc w:val="center"/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28" w:rsidRDefault="002E7528" w:rsidP="00DD7411">
            <w:pPr>
              <w:keepNext/>
              <w:keepLines/>
              <w:ind w:firstLine="0"/>
              <w:jc w:val="right"/>
            </w:pPr>
          </w:p>
        </w:tc>
        <w:tc>
          <w:tcPr>
            <w:tcW w:w="47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528" w:rsidRPr="00DD7411" w:rsidRDefault="002E7528" w:rsidP="00DD7411">
            <w:pPr>
              <w:keepNext/>
              <w:keepLines/>
              <w:ind w:firstLine="0"/>
              <w:jc w:val="right"/>
            </w:pPr>
            <w:bookmarkStart w:id="10" w:name="_Ref522195076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EE1C19">
              <w:rPr>
                <w:noProof/>
              </w:rPr>
              <w:fldChar w:fldCharType="end"/>
            </w:r>
            <w:bookmarkEnd w:id="10"/>
            <w:r>
              <w:t xml:space="preserve"> — Сообщения, передаваемые по интерфейсам </w:t>
            </w:r>
            <w:r>
              <w:rPr>
                <w:lang w:val="en-US"/>
              </w:rPr>
              <w:t>UART</w:t>
            </w:r>
          </w:p>
        </w:tc>
      </w:tr>
      <w:tr w:rsidR="002E7528" w:rsidTr="002E7528">
        <w:tc>
          <w:tcPr>
            <w:tcW w:w="820" w:type="pct"/>
            <w:gridSpan w:val="3"/>
            <w:tcBorders>
              <w:top w:val="single" w:sz="4" w:space="0" w:color="auto"/>
            </w:tcBorders>
            <w:vAlign w:val="center"/>
          </w:tcPr>
          <w:p w:rsidR="002E7528" w:rsidRDefault="002E7528" w:rsidP="001D7293">
            <w:pPr>
              <w:keepNext/>
              <w:keepLines/>
              <w:ind w:firstLine="0"/>
              <w:jc w:val="center"/>
            </w:pPr>
            <w:r>
              <w:t>Интерфейс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2E7528" w:rsidRDefault="002E7528" w:rsidP="001D7293">
            <w:pPr>
              <w:keepNext/>
              <w:keepLines/>
              <w:ind w:firstLine="0"/>
              <w:jc w:val="center"/>
            </w:pPr>
            <w:r>
              <w:t>Направление</w:t>
            </w:r>
          </w:p>
        </w:tc>
        <w:tc>
          <w:tcPr>
            <w:tcW w:w="3172" w:type="pct"/>
            <w:tcBorders>
              <w:top w:val="single" w:sz="4" w:space="0" w:color="auto"/>
            </w:tcBorders>
            <w:vAlign w:val="center"/>
          </w:tcPr>
          <w:p w:rsidR="002E7528" w:rsidRPr="00B848AF" w:rsidRDefault="002E7528" w:rsidP="001D7293">
            <w:pPr>
              <w:keepNext/>
              <w:keepLines/>
              <w:ind w:firstLine="0"/>
              <w:jc w:val="center"/>
            </w:pPr>
            <w:r>
              <w:t>Сообщения</w:t>
            </w:r>
          </w:p>
        </w:tc>
      </w:tr>
      <w:tr w:rsidR="002E7528" w:rsidRPr="00B848AF" w:rsidTr="002E7528">
        <w:tc>
          <w:tcPr>
            <w:tcW w:w="820" w:type="pct"/>
            <w:gridSpan w:val="3"/>
            <w:tcBorders>
              <w:bottom w:val="single" w:sz="4" w:space="0" w:color="auto"/>
            </w:tcBorders>
            <w:vAlign w:val="center"/>
          </w:tcPr>
          <w:p w:rsidR="002E7528" w:rsidRPr="00754EA8" w:rsidRDefault="002E7528" w:rsidP="001D7293">
            <w:pPr>
              <w:keepNext/>
              <w:keepLines/>
              <w:ind w:firstLine="0"/>
              <w:jc w:val="center"/>
            </w:pPr>
            <w:r>
              <w:rPr>
                <w:lang w:val="en-US"/>
              </w:rPr>
              <w:t>UART</w:t>
            </w:r>
            <w:r w:rsidRPr="00754EA8">
              <w:t xml:space="preserve"> 1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2E7528" w:rsidRDefault="002E7528" w:rsidP="001D7293">
            <w:pPr>
              <w:keepNext/>
              <w:keepLines/>
              <w:ind w:firstLine="0"/>
              <w:jc w:val="center"/>
            </w:pPr>
            <w:r>
              <w:t>Вход</w:t>
            </w:r>
          </w:p>
        </w:tc>
        <w:tc>
          <w:tcPr>
            <w:tcW w:w="3172" w:type="pct"/>
            <w:tcBorders>
              <w:bottom w:val="single" w:sz="4" w:space="0" w:color="auto"/>
            </w:tcBorders>
          </w:tcPr>
          <w:p w:rsidR="002E7528" w:rsidRPr="002E7528" w:rsidRDefault="002E7528" w:rsidP="002E7528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t>RTCM</w:t>
            </w:r>
          </w:p>
        </w:tc>
      </w:tr>
      <w:tr w:rsidR="002E7528" w:rsidRPr="00DD1406" w:rsidTr="002E7528">
        <w:tc>
          <w:tcPr>
            <w:tcW w:w="820" w:type="pct"/>
            <w:gridSpan w:val="3"/>
            <w:tcBorders>
              <w:top w:val="single" w:sz="4" w:space="0" w:color="auto"/>
            </w:tcBorders>
            <w:vAlign w:val="center"/>
          </w:tcPr>
          <w:p w:rsidR="002E7528" w:rsidRPr="00B848AF" w:rsidRDefault="002E7528" w:rsidP="001D7293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UART 2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2E7528" w:rsidRDefault="002E7528" w:rsidP="002E7528">
            <w:pPr>
              <w:keepNext/>
              <w:keepLines/>
              <w:ind w:firstLine="0"/>
              <w:jc w:val="center"/>
            </w:pPr>
            <w:r>
              <w:t>Вход/выход</w:t>
            </w:r>
          </w:p>
        </w:tc>
        <w:tc>
          <w:tcPr>
            <w:tcW w:w="3172" w:type="pct"/>
            <w:tcBorders>
              <w:top w:val="single" w:sz="4" w:space="0" w:color="auto"/>
            </w:tcBorders>
          </w:tcPr>
          <w:p w:rsidR="002E7528" w:rsidRPr="00DD1406" w:rsidRDefault="002E7528" w:rsidP="001D7293">
            <w:pPr>
              <w:keepNext/>
              <w:keepLines/>
              <w:ind w:firstLine="0"/>
              <w:jc w:val="center"/>
              <w:rPr>
                <w:lang w:val="en-US"/>
              </w:rPr>
            </w:pPr>
            <w:r>
              <w:t>Сообщения бинарного протокола</w:t>
            </w:r>
          </w:p>
        </w:tc>
      </w:tr>
    </w:tbl>
    <w:p w:rsidR="007C0A04" w:rsidRDefault="007C0A04" w:rsidP="007C0A04">
      <w:pPr>
        <w:keepLines/>
      </w:pPr>
    </w:p>
    <w:p w:rsidR="007C0A04" w:rsidRDefault="007C0A04" w:rsidP="00FA40D5">
      <w:pPr>
        <w:pStyle w:val="111"/>
        <w:rPr>
          <w:lang w:val="en-US"/>
        </w:rPr>
      </w:pPr>
      <w:bookmarkStart w:id="11" w:name="_Toc522276844"/>
      <w:r>
        <w:lastRenderedPageBreak/>
        <w:t xml:space="preserve">Интерфейс программирования </w:t>
      </w:r>
      <w:r>
        <w:rPr>
          <w:lang w:val="en-US"/>
        </w:rPr>
        <w:t>JTAG</w:t>
      </w:r>
      <w:bookmarkEnd w:id="11"/>
    </w:p>
    <w:p w:rsidR="002A055D" w:rsidRDefault="002A055D" w:rsidP="00BD5A8D">
      <w:r>
        <w:t xml:space="preserve">Интерфейс </w:t>
      </w:r>
      <w:r>
        <w:rPr>
          <w:lang w:val="en-US"/>
        </w:rPr>
        <w:t>JTAG</w:t>
      </w:r>
      <w:r w:rsidRPr="002A055D">
        <w:t xml:space="preserve"> </w:t>
      </w:r>
      <w:r>
        <w:t>предназначен для загрузки и отладки ПО приёмника и предназначен только для использования разработчиками Модуля.</w:t>
      </w:r>
    </w:p>
    <w:p w:rsidR="002A055D" w:rsidRDefault="002A055D" w:rsidP="00FA40D5">
      <w:pPr>
        <w:pStyle w:val="111"/>
      </w:pPr>
      <w:bookmarkStart w:id="12" w:name="_Toc522276845"/>
      <w:r>
        <w:t>Разъём питания</w:t>
      </w:r>
      <w:bookmarkEnd w:id="12"/>
    </w:p>
    <w:p w:rsidR="002A055D" w:rsidRDefault="002A055D" w:rsidP="002A055D">
      <w:r>
        <w:t xml:space="preserve">Модуль поддерживает широкий диапазон входных напряжений от 3.7 до 8.4 В. Средняя потребляемая мощность </w:t>
      </w:r>
      <w:r w:rsidR="00F56CF7">
        <w:t>М</w:t>
      </w:r>
      <w:r>
        <w:t>одуля без питания антенны составляет 1.6 — 1.8 Вт.</w:t>
      </w:r>
    </w:p>
    <w:p w:rsidR="002A055D" w:rsidRPr="002A055D" w:rsidRDefault="00556DEC" w:rsidP="00FA40D5">
      <w:pPr>
        <w:pStyle w:val="111"/>
      </w:pPr>
      <w:bookmarkStart w:id="13" w:name="_Toc522276846"/>
      <w:r>
        <w:t>Сигналы статуса и управления</w:t>
      </w:r>
      <w:bookmarkEnd w:id="13"/>
    </w:p>
    <w:p w:rsidR="007B0CE2" w:rsidRDefault="001B4FA2" w:rsidP="007B0CE2">
      <w:r>
        <w:t xml:space="preserve">Разъём </w:t>
      </w:r>
      <w:r>
        <w:rPr>
          <w:lang w:val="en-US"/>
        </w:rPr>
        <w:t>X</w:t>
      </w:r>
      <w:r w:rsidRPr="001B4FA2">
        <w:t xml:space="preserve">4 </w:t>
      </w:r>
      <w:r>
        <w:t>предназначен для ввода и вывода различных управляющих сигналов, перечисление которых приведено в таблице</w:t>
      </w:r>
      <w:r w:rsidR="000109F4">
        <w:t xml:space="preserve"> </w:t>
      </w:r>
      <w:r w:rsidR="007B0CE2">
        <w:fldChar w:fldCharType="begin"/>
      </w:r>
      <w:r w:rsidR="007B0CE2">
        <w:instrText xml:space="preserve"> REF _Ref522197707 \h  \* MERGEFORMAT </w:instrText>
      </w:r>
      <w:r w:rsidR="007B0CE2">
        <w:fldChar w:fldCharType="separate"/>
      </w:r>
      <w:r w:rsidR="007B0CE2" w:rsidRPr="007B0CE2">
        <w:rPr>
          <w:vanish/>
        </w:rPr>
        <w:t xml:space="preserve">Таблица </w:t>
      </w:r>
      <w:r w:rsidR="007B0CE2">
        <w:rPr>
          <w:noProof/>
        </w:rPr>
        <w:t>3</w:t>
      </w:r>
      <w:r w:rsidR="007B0CE2">
        <w:fldChar w:fldCharType="end"/>
      </w:r>
      <w:r w:rsidR="000109F4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79"/>
        <w:gridCol w:w="2946"/>
        <w:gridCol w:w="1777"/>
        <w:gridCol w:w="3497"/>
      </w:tblGrid>
      <w:tr w:rsidR="007B0CE2" w:rsidTr="00982282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2" w:rsidRDefault="007B0CE2" w:rsidP="000109F4">
            <w:pPr>
              <w:ind w:firstLine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2" w:rsidRDefault="007B0CE2" w:rsidP="000109F4">
            <w:pPr>
              <w:ind w:firstLine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E2" w:rsidRDefault="007B0CE2" w:rsidP="000109F4">
            <w:pPr>
              <w:ind w:firstLine="0"/>
            </w:pPr>
          </w:p>
        </w:tc>
        <w:tc>
          <w:tcPr>
            <w:tcW w:w="8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CE2" w:rsidRDefault="007B0CE2" w:rsidP="007B0CE2">
            <w:pPr>
              <w:ind w:firstLine="0"/>
              <w:jc w:val="right"/>
            </w:pPr>
            <w:bookmarkStart w:id="14" w:name="_Ref522197707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E1C19">
              <w:rPr>
                <w:noProof/>
              </w:rPr>
              <w:fldChar w:fldCharType="end"/>
            </w:r>
            <w:bookmarkEnd w:id="14"/>
            <w:r>
              <w:t xml:space="preserve"> — Описание управляющих сигналов разъёма </w:t>
            </w:r>
            <w:r>
              <w:rPr>
                <w:lang w:val="en-US"/>
              </w:rPr>
              <w:t>X</w:t>
            </w:r>
            <w:r w:rsidRPr="007B0CE2">
              <w:t>4</w:t>
            </w:r>
            <w:r>
              <w:t xml:space="preserve"> </w:t>
            </w:r>
          </w:p>
        </w:tc>
      </w:tr>
      <w:tr w:rsidR="000109F4" w:rsidTr="00982282">
        <w:tc>
          <w:tcPr>
            <w:tcW w:w="1125" w:type="dxa"/>
            <w:gridSpan w:val="4"/>
            <w:tcBorders>
              <w:top w:val="single" w:sz="4" w:space="0" w:color="auto"/>
            </w:tcBorders>
          </w:tcPr>
          <w:p w:rsidR="000109F4" w:rsidRPr="000109F4" w:rsidRDefault="000109F4" w:rsidP="000109F4">
            <w:pPr>
              <w:ind w:firstLine="0"/>
            </w:pPr>
            <w:r>
              <w:t>Номер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0109F4" w:rsidRDefault="000109F4" w:rsidP="000109F4">
            <w:pPr>
              <w:ind w:firstLine="0"/>
            </w:pPr>
            <w:r>
              <w:t>Наименование сигнала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0109F4" w:rsidRDefault="000109F4" w:rsidP="000109F4">
            <w:pPr>
              <w:ind w:firstLine="0"/>
            </w:pPr>
            <w:r>
              <w:t>Направление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0109F4" w:rsidRDefault="000109F4" w:rsidP="000109F4">
            <w:pPr>
              <w:ind w:firstLine="0"/>
            </w:pPr>
            <w:r>
              <w:t>Пояснение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1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 w:rsidRPr="006B0643"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P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 w:rsidRPr="006B0643"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3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GPIO_10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4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>
              <w:rPr>
                <w:lang w:val="en-US"/>
              </w:rPr>
              <w:t>GPIO_7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5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>
              <w:rPr>
                <w:lang w:val="en-US"/>
              </w:rPr>
              <w:t>GPIO_4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6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>
              <w:rPr>
                <w:lang w:val="en-US"/>
              </w:rPr>
              <w:t>GPIO_3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7</w:t>
            </w:r>
          </w:p>
        </w:tc>
        <w:tc>
          <w:tcPr>
            <w:tcW w:w="2946" w:type="dxa"/>
          </w:tcPr>
          <w:p w:rsidR="000109F4" w:rsidRDefault="000109F4" w:rsidP="000109F4">
            <w:pPr>
              <w:ind w:firstLine="0"/>
            </w:pPr>
            <w:r>
              <w:rPr>
                <w:lang w:val="en-US"/>
              </w:rPr>
              <w:t>GPIO_1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8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9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</w:pPr>
            <w:r>
              <w:rPr>
                <w:lang w:val="en-US"/>
              </w:rPr>
              <w:t>GPIO_</w:t>
            </w:r>
            <w:r>
              <w:t>9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10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</w:pPr>
            <w:r>
              <w:rPr>
                <w:lang w:val="en-US"/>
              </w:rPr>
              <w:t>GPIO_</w:t>
            </w:r>
            <w:r>
              <w:t>0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11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</w:pPr>
            <w:r>
              <w:rPr>
                <w:lang w:val="en-US"/>
              </w:rPr>
              <w:t>GPIO_</w:t>
            </w:r>
            <w:r>
              <w:t>6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12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</w:pPr>
            <w:r>
              <w:rPr>
                <w:lang w:val="en-US"/>
              </w:rPr>
              <w:t>GPIO_</w:t>
            </w:r>
            <w:r>
              <w:t>2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13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</w:pPr>
            <w:r>
              <w:rPr>
                <w:lang w:val="en-US"/>
              </w:rPr>
              <w:t>GPIO_</w:t>
            </w:r>
            <w:r>
              <w:t>5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14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244C5B" w:rsidTr="004B357B">
        <w:tc>
          <w:tcPr>
            <w:tcW w:w="1125" w:type="dxa"/>
            <w:gridSpan w:val="4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15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GPIO_13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4B357B">
        <w:tc>
          <w:tcPr>
            <w:tcW w:w="1125" w:type="dxa"/>
            <w:gridSpan w:val="4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16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GPIO_8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487F10" w:rsidTr="00754149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F10" w:rsidRDefault="00487F10" w:rsidP="00244C5B">
            <w:pPr>
              <w:ind w:firstLine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F10" w:rsidRDefault="00487F10" w:rsidP="00244C5B">
            <w:pPr>
              <w:ind w:firstLine="0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F10" w:rsidRDefault="00487F10" w:rsidP="00244C5B">
            <w:pPr>
              <w:ind w:firstLine="0"/>
            </w:pPr>
          </w:p>
        </w:tc>
        <w:tc>
          <w:tcPr>
            <w:tcW w:w="8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F10" w:rsidRPr="00487F10" w:rsidRDefault="00487F10" w:rsidP="00487F10">
            <w:pPr>
              <w:ind w:firstLine="0"/>
              <w:jc w:val="right"/>
            </w:pPr>
            <w:r>
              <w:t xml:space="preserve">Продолжение таблицы </w:t>
            </w:r>
            <w:r>
              <w:fldChar w:fldCharType="begin"/>
            </w:r>
            <w:r>
              <w:instrText xml:space="preserve"> REF _Ref522197707 \h  \* MERGEFORMAT </w:instrText>
            </w:r>
            <w:r>
              <w:fldChar w:fldCharType="separate"/>
            </w:r>
            <w:r w:rsidRPr="007B0CE2">
              <w:rPr>
                <w:vanish/>
              </w:rPr>
              <w:t xml:space="preserve">Таблица </w:t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44C5B" w:rsidTr="00754149">
        <w:tc>
          <w:tcPr>
            <w:tcW w:w="1125" w:type="dxa"/>
            <w:gridSpan w:val="4"/>
            <w:tcBorders>
              <w:top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17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GPIO_11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18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GPIO_12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Вход/выход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19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EXT_RESET</w:t>
            </w:r>
          </w:p>
        </w:tc>
        <w:tc>
          <w:tcPr>
            <w:tcW w:w="1777" w:type="dxa"/>
          </w:tcPr>
          <w:p w:rsidR="000109F4" w:rsidRPr="00244C5B" w:rsidRDefault="00244C5B" w:rsidP="000109F4">
            <w:pPr>
              <w:ind w:firstLine="0"/>
            </w:pPr>
            <w:r>
              <w:t>Вход</w:t>
            </w:r>
          </w:p>
        </w:tc>
        <w:tc>
          <w:tcPr>
            <w:tcW w:w="3497" w:type="dxa"/>
          </w:tcPr>
          <w:p w:rsidR="000109F4" w:rsidRDefault="00244C5B" w:rsidP="000109F4">
            <w:pPr>
              <w:ind w:firstLine="0"/>
            </w:pPr>
            <w:r>
              <w:t>Внешний сброс Модуля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20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21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777" w:type="dxa"/>
          </w:tcPr>
          <w:p w:rsidR="000109F4" w:rsidRDefault="00244C5B" w:rsidP="000109F4">
            <w:pPr>
              <w:ind w:firstLine="0"/>
            </w:pPr>
            <w:r>
              <w:t>Вход</w:t>
            </w:r>
          </w:p>
        </w:tc>
        <w:tc>
          <w:tcPr>
            <w:tcW w:w="3497" w:type="dxa"/>
          </w:tcPr>
          <w:p w:rsidR="000109F4" w:rsidRDefault="00244C5B" w:rsidP="000109F4">
            <w:pPr>
              <w:ind w:firstLine="0"/>
            </w:pPr>
            <w:r>
              <w:t>Вход внешних прерываний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22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0109F4" w:rsidRDefault="000109F4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0109F4" w:rsidP="000109F4">
            <w:pPr>
              <w:ind w:firstLine="0"/>
            </w:pPr>
            <w:r>
              <w:t>Земля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23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1777" w:type="dxa"/>
          </w:tcPr>
          <w:p w:rsidR="000109F4" w:rsidRDefault="00244C5B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244C5B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24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1777" w:type="dxa"/>
          </w:tcPr>
          <w:p w:rsidR="000109F4" w:rsidRDefault="00244C5B" w:rsidP="000109F4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0109F4" w:rsidRDefault="00244C5B" w:rsidP="000109F4">
            <w:pPr>
              <w:ind w:firstLine="0"/>
            </w:pPr>
            <w:r>
              <w:t>Зарезервировано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25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IT_1SO</w:t>
            </w:r>
          </w:p>
        </w:tc>
        <w:tc>
          <w:tcPr>
            <w:tcW w:w="1777" w:type="dxa"/>
          </w:tcPr>
          <w:p w:rsidR="000109F4" w:rsidRDefault="00244C5B" w:rsidP="000109F4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0109F4" w:rsidRPr="00244C5B" w:rsidRDefault="00244C5B" w:rsidP="000109F4">
            <w:pPr>
              <w:ind w:firstLine="0"/>
              <w:rPr>
                <w:lang w:val="en-US"/>
              </w:rPr>
            </w:pPr>
            <w:r>
              <w:t>Сигнал 1</w:t>
            </w:r>
            <w:r>
              <w:rPr>
                <w:lang w:val="en-US"/>
              </w:rPr>
              <w:t>PPS</w:t>
            </w:r>
          </w:p>
        </w:tc>
      </w:tr>
      <w:tr w:rsidR="000109F4" w:rsidTr="00244C5B">
        <w:tc>
          <w:tcPr>
            <w:tcW w:w="1125" w:type="dxa"/>
            <w:gridSpan w:val="4"/>
          </w:tcPr>
          <w:p w:rsidR="000109F4" w:rsidRDefault="000109F4" w:rsidP="000109F4">
            <w:pPr>
              <w:ind w:firstLine="0"/>
            </w:pPr>
            <w:r>
              <w:t>26</w:t>
            </w:r>
          </w:p>
        </w:tc>
        <w:tc>
          <w:tcPr>
            <w:tcW w:w="2946" w:type="dxa"/>
          </w:tcPr>
          <w:p w:rsidR="000109F4" w:rsidRPr="000109F4" w:rsidRDefault="000109F4" w:rsidP="000109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TSTD4</w:t>
            </w:r>
          </w:p>
        </w:tc>
        <w:tc>
          <w:tcPr>
            <w:tcW w:w="1777" w:type="dxa"/>
          </w:tcPr>
          <w:p w:rsidR="000109F4" w:rsidRPr="00244C5B" w:rsidRDefault="00244C5B" w:rsidP="000109F4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0109F4" w:rsidRDefault="00244C5B" w:rsidP="000109F4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27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TSTD3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28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Земля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29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TSTD7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30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31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TSTD6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32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TSTD5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33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TSTD2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34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Земля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35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TSTD0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36</w:t>
            </w:r>
          </w:p>
        </w:tc>
        <w:tc>
          <w:tcPr>
            <w:tcW w:w="2946" w:type="dxa"/>
          </w:tcPr>
          <w:p w:rsidR="00244C5B" w:rsidRDefault="00244C5B" w:rsidP="00244C5B">
            <w:pPr>
              <w:ind w:firstLine="0"/>
            </w:pPr>
            <w:r>
              <w:rPr>
                <w:lang w:val="en-US"/>
              </w:rPr>
              <w:t>TSTD1</w:t>
            </w:r>
          </w:p>
        </w:tc>
        <w:tc>
          <w:tcPr>
            <w:tcW w:w="1777" w:type="dxa"/>
          </w:tcPr>
          <w:p w:rsidR="00244C5B" w:rsidRPr="00244C5B" w:rsidRDefault="00244C5B" w:rsidP="00244C5B">
            <w:pPr>
              <w:ind w:firstLine="0"/>
            </w:pPr>
            <w:r>
              <w:t>Выход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37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38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Reserved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Зарезервировано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39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Земля</w:t>
            </w:r>
          </w:p>
        </w:tc>
      </w:tr>
      <w:tr w:rsidR="00244C5B" w:rsidTr="00244C5B">
        <w:tc>
          <w:tcPr>
            <w:tcW w:w="1125" w:type="dxa"/>
            <w:gridSpan w:val="4"/>
          </w:tcPr>
          <w:p w:rsidR="00244C5B" w:rsidRDefault="00244C5B" w:rsidP="00244C5B">
            <w:pPr>
              <w:ind w:firstLine="0"/>
            </w:pPr>
            <w:r>
              <w:t>40</w:t>
            </w:r>
          </w:p>
        </w:tc>
        <w:tc>
          <w:tcPr>
            <w:tcW w:w="2946" w:type="dxa"/>
          </w:tcPr>
          <w:p w:rsidR="00244C5B" w:rsidRPr="000109F4" w:rsidRDefault="00244C5B" w:rsidP="00244C5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DGND</w:t>
            </w:r>
          </w:p>
        </w:tc>
        <w:tc>
          <w:tcPr>
            <w:tcW w:w="1777" w:type="dxa"/>
          </w:tcPr>
          <w:p w:rsidR="00244C5B" w:rsidRDefault="00244C5B" w:rsidP="00244C5B">
            <w:pPr>
              <w:ind w:firstLine="0"/>
            </w:pPr>
            <w:r>
              <w:t>—</w:t>
            </w:r>
          </w:p>
        </w:tc>
        <w:tc>
          <w:tcPr>
            <w:tcW w:w="3497" w:type="dxa"/>
          </w:tcPr>
          <w:p w:rsidR="00244C5B" w:rsidRDefault="00244C5B" w:rsidP="00244C5B">
            <w:pPr>
              <w:ind w:firstLine="0"/>
            </w:pPr>
            <w:r>
              <w:t>Земля</w:t>
            </w:r>
          </w:p>
        </w:tc>
      </w:tr>
    </w:tbl>
    <w:p w:rsidR="002A055D" w:rsidRDefault="001B4FA2" w:rsidP="00FA40D5">
      <w:pPr>
        <w:pStyle w:val="111"/>
      </w:pPr>
      <w:r>
        <w:t xml:space="preserve"> </w:t>
      </w:r>
      <w:bookmarkStart w:id="15" w:name="_Toc522276847"/>
      <w:r w:rsidR="004B357B">
        <w:rPr>
          <w:lang w:val="en-US"/>
        </w:rPr>
        <w:t>LED-</w:t>
      </w:r>
      <w:r w:rsidR="004B357B">
        <w:t>индикация</w:t>
      </w:r>
      <w:bookmarkEnd w:id="15"/>
    </w:p>
    <w:p w:rsidR="004B357B" w:rsidRDefault="00C8726A" w:rsidP="004B357B">
      <w:r>
        <w:t xml:space="preserve">Для удобства работы пользователя была предусмотрена индикация на светодиодах </w:t>
      </w:r>
      <w:r>
        <w:rPr>
          <w:lang w:val="en-US"/>
        </w:rPr>
        <w:t>HL</w:t>
      </w:r>
      <w:r w:rsidRPr="00C8726A">
        <w:t>1-</w:t>
      </w:r>
      <w:r>
        <w:rPr>
          <w:lang w:val="en-US"/>
        </w:rPr>
        <w:t>HL</w:t>
      </w:r>
      <w:r>
        <w:t>6</w:t>
      </w:r>
      <w:r w:rsidRPr="00C8726A">
        <w:t xml:space="preserve">. </w:t>
      </w:r>
      <w:r>
        <w:t xml:space="preserve">Описание сигналов индикации приведено в таблице </w:t>
      </w:r>
      <w:r w:rsidR="00367EC1">
        <w:fldChar w:fldCharType="begin"/>
      </w:r>
      <w:r w:rsidR="00367EC1">
        <w:instrText xml:space="preserve"> REF _Ref522198872 \h  \* MERGEFORMAT </w:instrText>
      </w:r>
      <w:r w:rsidR="00367EC1">
        <w:fldChar w:fldCharType="separate"/>
      </w:r>
      <w:r w:rsidR="00367EC1" w:rsidRPr="00367EC1">
        <w:rPr>
          <w:vanish/>
        </w:rPr>
        <w:t xml:space="preserve">Таблица </w:t>
      </w:r>
      <w:r w:rsidR="00367EC1">
        <w:rPr>
          <w:noProof/>
        </w:rPr>
        <w:t>4</w:t>
      </w:r>
      <w:r w:rsidR="00367EC1">
        <w:fldChar w:fldCharType="end"/>
      </w:r>
      <w:r w:rsidR="00367EC1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1288"/>
        <w:gridCol w:w="1688"/>
        <w:gridCol w:w="5834"/>
      </w:tblGrid>
      <w:tr w:rsidR="001D7293" w:rsidTr="002C55F1"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293" w:rsidRDefault="001D7293" w:rsidP="00C8726A">
            <w:pPr>
              <w:keepNext/>
              <w:keepLines/>
              <w:ind w:firstLine="0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293" w:rsidRDefault="001D7293" w:rsidP="00C8726A">
            <w:pPr>
              <w:keepNext/>
              <w:keepLines/>
              <w:ind w:firstLine="0"/>
              <w:jc w:val="center"/>
            </w:pPr>
          </w:p>
        </w:tc>
        <w:tc>
          <w:tcPr>
            <w:tcW w:w="8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293" w:rsidRPr="00367EC1" w:rsidRDefault="00367EC1" w:rsidP="00367EC1">
            <w:pPr>
              <w:keepNext/>
              <w:keepLines/>
              <w:ind w:firstLine="0"/>
              <w:jc w:val="right"/>
            </w:pPr>
            <w:bookmarkStart w:id="16" w:name="_Ref522198872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="00EE1C19">
              <w:rPr>
                <w:noProof/>
              </w:rPr>
              <w:fldChar w:fldCharType="end"/>
            </w:r>
            <w:bookmarkEnd w:id="16"/>
            <w:r>
              <w:t xml:space="preserve"> — Описание сигналов индикации</w:t>
            </w:r>
          </w:p>
        </w:tc>
      </w:tr>
      <w:tr w:rsidR="00C8726A" w:rsidTr="002C55F1">
        <w:tc>
          <w:tcPr>
            <w:tcW w:w="1823" w:type="dxa"/>
            <w:gridSpan w:val="3"/>
            <w:tcBorders>
              <w:top w:val="single" w:sz="4" w:space="0" w:color="auto"/>
            </w:tcBorders>
            <w:vAlign w:val="center"/>
          </w:tcPr>
          <w:p w:rsidR="00C8726A" w:rsidRDefault="00C8726A" w:rsidP="009E7D19">
            <w:pPr>
              <w:keepNext/>
              <w:keepLines/>
              <w:ind w:firstLine="0"/>
              <w:jc w:val="center"/>
            </w:pPr>
            <w:r>
              <w:t>Позиционное обозначение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C8726A" w:rsidRDefault="00C8726A" w:rsidP="009E7D19">
            <w:pPr>
              <w:keepNext/>
              <w:keepLines/>
              <w:ind w:firstLine="0"/>
              <w:jc w:val="center"/>
            </w:pPr>
            <w:r>
              <w:t>Маркировка</w:t>
            </w:r>
          </w:p>
        </w:tc>
        <w:tc>
          <w:tcPr>
            <w:tcW w:w="5834" w:type="dxa"/>
            <w:tcBorders>
              <w:top w:val="single" w:sz="4" w:space="0" w:color="auto"/>
            </w:tcBorders>
            <w:vAlign w:val="center"/>
          </w:tcPr>
          <w:p w:rsidR="00C8726A" w:rsidRPr="00C8726A" w:rsidRDefault="00C8726A" w:rsidP="009E7D19">
            <w:pPr>
              <w:keepNext/>
              <w:keepLines/>
              <w:ind w:firstLine="0"/>
              <w:jc w:val="center"/>
            </w:pPr>
            <w:r>
              <w:t>Описание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HL1</w:t>
            </w:r>
          </w:p>
        </w:tc>
        <w:tc>
          <w:tcPr>
            <w:tcW w:w="1688" w:type="dxa"/>
            <w:vAlign w:val="center"/>
          </w:tcPr>
          <w:p w:rsidR="00C8726A" w:rsidRPr="001D7293" w:rsidRDefault="009E7D19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ANT_PWR</w:t>
            </w:r>
          </w:p>
        </w:tc>
        <w:tc>
          <w:tcPr>
            <w:tcW w:w="5834" w:type="dxa"/>
            <w:vAlign w:val="center"/>
          </w:tcPr>
          <w:p w:rsidR="00C8726A" w:rsidRDefault="009E7D19" w:rsidP="009E7D19">
            <w:pPr>
              <w:ind w:firstLine="0"/>
              <w:jc w:val="left"/>
            </w:pPr>
            <w:r>
              <w:t>Сигнал исправности цепей питания антенны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HL2</w:t>
            </w:r>
          </w:p>
        </w:tc>
        <w:tc>
          <w:tcPr>
            <w:tcW w:w="1688" w:type="dxa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TSTD_0</w:t>
            </w:r>
          </w:p>
        </w:tc>
        <w:tc>
          <w:tcPr>
            <w:tcW w:w="5834" w:type="dxa"/>
            <w:vAlign w:val="center"/>
          </w:tcPr>
          <w:p w:rsidR="00C8726A" w:rsidRDefault="009E7D19" w:rsidP="009E7D19">
            <w:pPr>
              <w:ind w:firstLine="0"/>
              <w:jc w:val="left"/>
            </w:pPr>
            <w:r>
              <w:t>Зарезервировано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HL3</w:t>
            </w:r>
          </w:p>
        </w:tc>
        <w:tc>
          <w:tcPr>
            <w:tcW w:w="1688" w:type="dxa"/>
            <w:vAlign w:val="center"/>
          </w:tcPr>
          <w:p w:rsidR="00C8726A" w:rsidRPr="009E7D19" w:rsidRDefault="009E7D19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PG</w:t>
            </w:r>
          </w:p>
        </w:tc>
        <w:tc>
          <w:tcPr>
            <w:tcW w:w="5834" w:type="dxa"/>
            <w:vAlign w:val="center"/>
          </w:tcPr>
          <w:p w:rsidR="00C8726A" w:rsidRDefault="009E7D19" w:rsidP="009E7D19">
            <w:pPr>
              <w:ind w:firstLine="0"/>
              <w:jc w:val="left"/>
            </w:pPr>
            <w:r>
              <w:t>Сигнал исправности цепей питания Модуля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HL4</w:t>
            </w:r>
          </w:p>
        </w:tc>
        <w:tc>
          <w:tcPr>
            <w:tcW w:w="1688" w:type="dxa"/>
            <w:vAlign w:val="center"/>
          </w:tcPr>
          <w:p w:rsidR="00C8726A" w:rsidRPr="009E7D19" w:rsidRDefault="009E7D19" w:rsidP="009E7D19">
            <w:pPr>
              <w:ind w:firstLine="0"/>
              <w:jc w:val="center"/>
            </w:pPr>
            <w:r>
              <w:rPr>
                <w:lang w:val="en-US"/>
              </w:rPr>
              <w:t>TSTD_4</w:t>
            </w:r>
          </w:p>
        </w:tc>
        <w:tc>
          <w:tcPr>
            <w:tcW w:w="5834" w:type="dxa"/>
            <w:vAlign w:val="center"/>
          </w:tcPr>
          <w:p w:rsidR="00C8726A" w:rsidRDefault="009E7D19" w:rsidP="009E7D19">
            <w:pPr>
              <w:ind w:firstLine="0"/>
              <w:jc w:val="left"/>
            </w:pPr>
            <w:r>
              <w:t>Зарезервировано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HL5</w:t>
            </w:r>
          </w:p>
        </w:tc>
        <w:tc>
          <w:tcPr>
            <w:tcW w:w="1688" w:type="dxa"/>
            <w:vAlign w:val="center"/>
          </w:tcPr>
          <w:p w:rsidR="00C8726A" w:rsidRPr="009E7D19" w:rsidRDefault="009E7D19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GPIO_0</w:t>
            </w:r>
          </w:p>
        </w:tc>
        <w:tc>
          <w:tcPr>
            <w:tcW w:w="5834" w:type="dxa"/>
            <w:vAlign w:val="center"/>
          </w:tcPr>
          <w:p w:rsidR="00C8726A" w:rsidRDefault="009E7D19" w:rsidP="009E7D19">
            <w:pPr>
              <w:ind w:firstLine="0"/>
              <w:jc w:val="left"/>
            </w:pPr>
            <w:r>
              <w:t>Зарезервировано</w:t>
            </w:r>
          </w:p>
        </w:tc>
      </w:tr>
      <w:tr w:rsidR="00C8726A" w:rsidTr="009E7D19">
        <w:tc>
          <w:tcPr>
            <w:tcW w:w="1823" w:type="dxa"/>
            <w:gridSpan w:val="3"/>
            <w:vAlign w:val="center"/>
          </w:tcPr>
          <w:p w:rsidR="00C8726A" w:rsidRPr="001D7293" w:rsidRDefault="001D7293" w:rsidP="009E7D1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HL6</w:t>
            </w:r>
          </w:p>
        </w:tc>
        <w:tc>
          <w:tcPr>
            <w:tcW w:w="1688" w:type="dxa"/>
            <w:vAlign w:val="center"/>
          </w:tcPr>
          <w:p w:rsidR="00C8726A" w:rsidRPr="009E7D19" w:rsidRDefault="00EB5AC7" w:rsidP="009E7D19">
            <w:pPr>
              <w:ind w:firstLine="0"/>
              <w:jc w:val="center"/>
            </w:pPr>
            <w:r>
              <w:t>1</w:t>
            </w:r>
            <w:r w:rsidR="009E7D19">
              <w:t>PPS</w:t>
            </w:r>
          </w:p>
        </w:tc>
        <w:tc>
          <w:tcPr>
            <w:tcW w:w="5834" w:type="dxa"/>
            <w:vAlign w:val="center"/>
          </w:tcPr>
          <w:p w:rsidR="00C8726A" w:rsidRPr="009E7D19" w:rsidRDefault="009E7D19" w:rsidP="009E7D19">
            <w:pPr>
              <w:ind w:firstLine="0"/>
              <w:jc w:val="left"/>
            </w:pPr>
            <w:r>
              <w:t xml:space="preserve">Сигнал секундной метки времени, синхронизированной со шкалой времени </w:t>
            </w:r>
            <w:r>
              <w:rPr>
                <w:lang w:val="en-US"/>
              </w:rPr>
              <w:t>UTC</w:t>
            </w:r>
          </w:p>
        </w:tc>
      </w:tr>
    </w:tbl>
    <w:p w:rsidR="00C8726A" w:rsidRPr="00C8726A" w:rsidRDefault="00C8726A" w:rsidP="00C8726A">
      <w:pPr>
        <w:ind w:firstLine="0"/>
      </w:pPr>
    </w:p>
    <w:p w:rsidR="00E444AB" w:rsidRDefault="00E444AB" w:rsidP="002B5DB0">
      <w:pPr>
        <w:pStyle w:val="1"/>
      </w:pPr>
      <w:bookmarkStart w:id="17" w:name="_Toc522276848"/>
      <w:r>
        <w:lastRenderedPageBreak/>
        <w:t>Функциональные возможности</w:t>
      </w:r>
      <w:bookmarkEnd w:id="17"/>
    </w:p>
    <w:p w:rsidR="002B70B3" w:rsidRPr="002B70B3" w:rsidRDefault="002B70B3" w:rsidP="001977C8">
      <w:pPr>
        <w:pStyle w:val="11"/>
      </w:pPr>
      <w:bookmarkStart w:id="18" w:name="_Toc522276849"/>
      <w:r>
        <w:t>Режимы работы</w:t>
      </w:r>
      <w:bookmarkEnd w:id="18"/>
    </w:p>
    <w:p w:rsidR="00B47852" w:rsidRDefault="00B47852" w:rsidP="00B47852">
      <w:r>
        <w:t>Модуль обеспечивает работу в следующих режимах:</w:t>
      </w:r>
    </w:p>
    <w:p w:rsidR="00B47852" w:rsidRDefault="00B47852" w:rsidP="00B47852">
      <w:pPr>
        <w:pStyle w:val="a7"/>
        <w:numPr>
          <w:ilvl w:val="0"/>
          <w:numId w:val="12"/>
        </w:numPr>
      </w:pPr>
      <w:r>
        <w:t>Автономный</w:t>
      </w:r>
      <w:r w:rsidR="00FA6956">
        <w:t>;</w:t>
      </w:r>
    </w:p>
    <w:p w:rsidR="00FA6956" w:rsidRDefault="00FA6956" w:rsidP="00B47852">
      <w:pPr>
        <w:pStyle w:val="a7"/>
        <w:numPr>
          <w:ilvl w:val="0"/>
          <w:numId w:val="12"/>
        </w:numPr>
      </w:pPr>
      <w:r>
        <w:t>Дифференциальный</w:t>
      </w:r>
    </w:p>
    <w:p w:rsidR="00C94E46" w:rsidRDefault="00FA6956" w:rsidP="00FA6956">
      <w:r>
        <w:t xml:space="preserve">В автономном режиме </w:t>
      </w:r>
      <w:r w:rsidR="00F56CF7">
        <w:t>М</w:t>
      </w:r>
      <w:r>
        <w:t>одуль производит позиционирование</w:t>
      </w:r>
      <w:r w:rsidR="0075478B">
        <w:t xml:space="preserve"> без внешней корректирующей информации и обеспечивает стандартную точность</w:t>
      </w:r>
      <w:r w:rsidR="00A356CB">
        <w:t>.</w:t>
      </w:r>
    </w:p>
    <w:p w:rsidR="00FA6956" w:rsidRDefault="00C94E46" w:rsidP="00FA6956">
      <w:r>
        <w:t xml:space="preserve">При передаче команды Бинарного Протокола и наличии </w:t>
      </w:r>
      <w:r>
        <w:rPr>
          <w:lang w:val="en-US"/>
        </w:rPr>
        <w:t>RTCM</w:t>
      </w:r>
      <w:r>
        <w:t xml:space="preserve">-поправок, поступающих по порту </w:t>
      </w:r>
      <w:r>
        <w:rPr>
          <w:lang w:val="en-US"/>
        </w:rPr>
        <w:t>UART</w:t>
      </w:r>
      <w:r>
        <w:t>1, приёмник переключается в дифференциальный режим.</w:t>
      </w:r>
    </w:p>
    <w:p w:rsidR="00C94E46" w:rsidRDefault="00C94E46" w:rsidP="00FA6956">
      <w:r>
        <w:t>Модуль обеспечивает передачу высококачественных «сырых» данных по Бинарному Протоколу, что позволяет использовать его для осуществления позиционирования в дифференциально-фазовом режиме (</w:t>
      </w:r>
      <w:r>
        <w:rPr>
          <w:lang w:val="en-US"/>
        </w:rPr>
        <w:t>RTK</w:t>
      </w:r>
      <w:r w:rsidRPr="00C94E46">
        <w:t xml:space="preserve">). </w:t>
      </w:r>
      <w:r>
        <w:t xml:space="preserve">Для работы в режиме </w:t>
      </w:r>
      <w:r>
        <w:rPr>
          <w:lang w:val="en-US"/>
        </w:rPr>
        <w:t>RTK</w:t>
      </w:r>
      <w:r w:rsidRPr="00C94E46">
        <w:t xml:space="preserve"> </w:t>
      </w:r>
      <w:r>
        <w:t>требуется внешняя плата процессора приложений, которая будет обеспечивать следующие действия:</w:t>
      </w:r>
    </w:p>
    <w:p w:rsidR="00C94E46" w:rsidRPr="00C94E46" w:rsidRDefault="00C94E46" w:rsidP="00C94E46">
      <w:pPr>
        <w:pStyle w:val="a7"/>
        <w:numPr>
          <w:ilvl w:val="0"/>
          <w:numId w:val="13"/>
        </w:numPr>
      </w:pPr>
      <w:r>
        <w:t xml:space="preserve">Приём «сырых» данных от Модуля по интерфейсу </w:t>
      </w:r>
      <w:r>
        <w:rPr>
          <w:lang w:val="en-US"/>
        </w:rPr>
        <w:t>UART</w:t>
      </w:r>
      <w:r w:rsidRPr="00C94E46">
        <w:t>2;</w:t>
      </w:r>
    </w:p>
    <w:p w:rsidR="00C94E46" w:rsidRDefault="00C94E46" w:rsidP="00C94E46">
      <w:pPr>
        <w:pStyle w:val="a7"/>
        <w:numPr>
          <w:ilvl w:val="0"/>
          <w:numId w:val="13"/>
        </w:numPr>
      </w:pPr>
      <w:r>
        <w:t>Приём поправок от базовой станции;</w:t>
      </w:r>
    </w:p>
    <w:p w:rsidR="00C94E46" w:rsidRDefault="002B70B3" w:rsidP="00C94E46">
      <w:pPr>
        <w:pStyle w:val="a7"/>
        <w:numPr>
          <w:ilvl w:val="0"/>
          <w:numId w:val="13"/>
        </w:numPr>
      </w:pPr>
      <w:r>
        <w:t xml:space="preserve">Решение навигационной задачи в дифференциально-фазовом режиме средствами набора прикладных программ </w:t>
      </w:r>
      <w:r>
        <w:rPr>
          <w:lang w:val="en-US"/>
        </w:rPr>
        <w:t>RTKLib</w:t>
      </w:r>
      <w:r w:rsidRPr="002B70B3">
        <w:t>.</w:t>
      </w:r>
      <w:r>
        <w:t>,</w:t>
      </w:r>
    </w:p>
    <w:p w:rsidR="002B70B3" w:rsidRDefault="002B70B3" w:rsidP="001977C8">
      <w:pPr>
        <w:pStyle w:val="11"/>
      </w:pPr>
      <w:bookmarkStart w:id="19" w:name="_Toc522276850"/>
      <w:r>
        <w:t>Используемые сигналы навигационные системы</w:t>
      </w:r>
      <w:bookmarkEnd w:id="19"/>
    </w:p>
    <w:p w:rsidR="002B70B3" w:rsidRDefault="002B70B3" w:rsidP="002B70B3">
      <w:r>
        <w:t>Модуль обеспечивает одновременный приём и обработку следующих сигналов:</w:t>
      </w:r>
    </w:p>
    <w:p w:rsidR="002B70B3" w:rsidRPr="00D93024" w:rsidRDefault="002B70B3" w:rsidP="002B70B3">
      <w:pPr>
        <w:pStyle w:val="a7"/>
        <w:numPr>
          <w:ilvl w:val="0"/>
          <w:numId w:val="14"/>
        </w:numPr>
        <w:spacing w:after="0"/>
      </w:pPr>
      <w:r>
        <w:rPr>
          <w:lang w:val="en-US"/>
        </w:rPr>
        <w:t>GPS</w:t>
      </w:r>
      <w:r w:rsidRPr="00D93024">
        <w:t>:</w:t>
      </w:r>
    </w:p>
    <w:p w:rsidR="002B70B3" w:rsidRPr="00D93024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L1 C/A</w:t>
      </w:r>
      <w:r>
        <w:t>;</w:t>
      </w:r>
    </w:p>
    <w:p w:rsidR="002B70B3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L2CM</w:t>
      </w:r>
      <w:r>
        <w:t>;</w:t>
      </w:r>
    </w:p>
    <w:p w:rsidR="002B70B3" w:rsidRPr="00D93024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L5</w:t>
      </w:r>
      <w:r>
        <w:t>;</w:t>
      </w:r>
      <w:r w:rsidRPr="00D93024">
        <w:t xml:space="preserve"> </w:t>
      </w:r>
    </w:p>
    <w:p w:rsidR="002B70B3" w:rsidRDefault="002B70B3" w:rsidP="002B70B3">
      <w:pPr>
        <w:pStyle w:val="a7"/>
        <w:numPr>
          <w:ilvl w:val="0"/>
          <w:numId w:val="14"/>
        </w:numPr>
        <w:spacing w:after="0"/>
      </w:pPr>
      <w:r>
        <w:lastRenderedPageBreak/>
        <w:t>ГЛОНАСС:</w:t>
      </w:r>
    </w:p>
    <w:p w:rsidR="002B70B3" w:rsidRPr="003E470A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L1OF;</w:t>
      </w:r>
    </w:p>
    <w:p w:rsidR="002B70B3" w:rsidRPr="003E470A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L2OF;</w:t>
      </w:r>
    </w:p>
    <w:p w:rsidR="002B70B3" w:rsidRPr="002B70B3" w:rsidRDefault="002B70B3" w:rsidP="00254BB9">
      <w:pPr>
        <w:pStyle w:val="a7"/>
        <w:numPr>
          <w:ilvl w:val="1"/>
          <w:numId w:val="14"/>
        </w:numPr>
        <w:spacing w:after="0"/>
      </w:pPr>
      <w:r w:rsidRPr="002B70B3">
        <w:rPr>
          <w:lang w:val="en-US"/>
        </w:rPr>
        <w:t>L3OC;</w:t>
      </w:r>
    </w:p>
    <w:p w:rsidR="002B70B3" w:rsidRDefault="002B70B3" w:rsidP="002B70B3">
      <w:pPr>
        <w:pStyle w:val="a7"/>
        <w:numPr>
          <w:ilvl w:val="0"/>
          <w:numId w:val="14"/>
        </w:numPr>
        <w:spacing w:after="0"/>
      </w:pPr>
      <w:r>
        <w:rPr>
          <w:lang w:val="en-US"/>
        </w:rPr>
        <w:t>SBAS</w:t>
      </w:r>
      <w:r>
        <w:t>:</w:t>
      </w:r>
    </w:p>
    <w:p w:rsidR="002B70B3" w:rsidRPr="003E470A" w:rsidRDefault="002B70B3" w:rsidP="002B70B3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WAAS L1;</w:t>
      </w:r>
    </w:p>
    <w:p w:rsidR="002B70B3" w:rsidRPr="002B70B3" w:rsidRDefault="002B70B3" w:rsidP="00254BB9">
      <w:pPr>
        <w:pStyle w:val="a7"/>
        <w:numPr>
          <w:ilvl w:val="1"/>
          <w:numId w:val="14"/>
        </w:numPr>
        <w:spacing w:after="0"/>
      </w:pPr>
      <w:r>
        <w:rPr>
          <w:lang w:val="en-US"/>
        </w:rPr>
        <w:t>EGNOS L1.</w:t>
      </w:r>
    </w:p>
    <w:p w:rsidR="002B70B3" w:rsidRDefault="002B70B3" w:rsidP="002B70B3">
      <w:r>
        <w:t xml:space="preserve">Решение навигационной задачи в автономном режиме в Модуле осуществляется по сигналам </w:t>
      </w:r>
      <w:r>
        <w:rPr>
          <w:lang w:val="en-US"/>
        </w:rPr>
        <w:t>GPS</w:t>
      </w:r>
      <w:r w:rsidRPr="002B70B3">
        <w:t>+</w:t>
      </w:r>
      <w:r>
        <w:t xml:space="preserve">ГЛОНАСС в диапазоне </w:t>
      </w:r>
      <w:r>
        <w:rPr>
          <w:lang w:val="en-US"/>
        </w:rPr>
        <w:t>L</w:t>
      </w:r>
      <w:r w:rsidRPr="002B70B3">
        <w:t>1</w:t>
      </w:r>
      <w:r>
        <w:t>. Более тонкая настройка может быть реализована Пользователем при использовании набора прикладных программ RTKLib.</w:t>
      </w:r>
    </w:p>
    <w:p w:rsidR="00076F3C" w:rsidRDefault="00CC687C" w:rsidP="001977C8">
      <w:pPr>
        <w:pStyle w:val="11"/>
      </w:pPr>
      <w:bookmarkStart w:id="20" w:name="_Toc522276851"/>
      <w:r>
        <w:t>Секундная метка времени</w:t>
      </w:r>
      <w:bookmarkEnd w:id="20"/>
    </w:p>
    <w:p w:rsidR="00CC687C" w:rsidRDefault="00CC687C" w:rsidP="00CC687C">
      <w:r>
        <w:t xml:space="preserve">В результате решения навигационной задачи Модуль формирует секундную метку времени на выводе 1PPS, привязанную к шкале времени </w:t>
      </w:r>
      <w:r>
        <w:rPr>
          <w:lang w:val="en-US"/>
        </w:rPr>
        <w:t>UTC</w:t>
      </w:r>
      <w:r>
        <w:t>. Метка представляет собой импульс, идущий с интервалом 1 секунда с точностью 50 нс.</w:t>
      </w:r>
    </w:p>
    <w:p w:rsidR="00CC687C" w:rsidRDefault="00CC687C" w:rsidP="001977C8">
      <w:pPr>
        <w:pStyle w:val="11"/>
      </w:pPr>
      <w:bookmarkStart w:id="21" w:name="_Toc522276852"/>
      <w:r>
        <w:t>Темп навигационного решения</w:t>
      </w:r>
      <w:bookmarkEnd w:id="21"/>
    </w:p>
    <w:p w:rsidR="00CC687C" w:rsidRPr="00CC687C" w:rsidRDefault="00CC687C" w:rsidP="00CC687C">
      <w:r>
        <w:t xml:space="preserve">По умолчанию приёмник осуществляет решение навигационной задачи и выдачу «сырых» данных с темпом 1 Гц. При помощи команды </w:t>
      </w:r>
      <w:r>
        <w:rPr>
          <w:lang w:val="en-US"/>
        </w:rPr>
        <w:t>Mode</w:t>
      </w:r>
      <w:r w:rsidRPr="00CC687C">
        <w:t xml:space="preserve"> </w:t>
      </w:r>
      <w:r>
        <w:rPr>
          <w:lang w:val="en-US"/>
        </w:rPr>
        <w:t>control</w:t>
      </w:r>
      <w:r w:rsidRPr="00CC687C">
        <w:t xml:space="preserve"> </w:t>
      </w:r>
      <w:r>
        <w:t>Бинарного Протокола темп может быть установлен равным 1, 2, 5, 10 или 20 Гц</w:t>
      </w:r>
      <w:r w:rsidR="00F15031">
        <w:t>.</w:t>
      </w:r>
    </w:p>
    <w:p w:rsidR="00EC20A9" w:rsidRPr="00D50644" w:rsidRDefault="00EC20A9" w:rsidP="002B5DB0">
      <w:pPr>
        <w:pStyle w:val="1"/>
      </w:pPr>
      <w:bookmarkStart w:id="22" w:name="_Toc522276853"/>
      <w:r>
        <w:lastRenderedPageBreak/>
        <w:t xml:space="preserve">Работа с пакетом прикладных программ </w:t>
      </w:r>
      <w:r>
        <w:rPr>
          <w:lang w:val="en-US"/>
        </w:rPr>
        <w:t>RTKLib</w:t>
      </w:r>
      <w:bookmarkEnd w:id="22"/>
    </w:p>
    <w:p w:rsidR="00BA0DB3" w:rsidRPr="00BA0DB3" w:rsidRDefault="00BA0DB3" w:rsidP="00BA0DB3">
      <w:pPr>
        <w:pStyle w:val="11"/>
        <w:rPr>
          <w:lang w:val="en-US"/>
        </w:rPr>
      </w:pPr>
      <w:bookmarkStart w:id="23" w:name="_Toc522276854"/>
      <w:r>
        <w:t xml:space="preserve">Пакет прикладных программ </w:t>
      </w:r>
      <w:r>
        <w:rPr>
          <w:lang w:val="en-US"/>
        </w:rPr>
        <w:t>RTKLib</w:t>
      </w:r>
      <w:bookmarkEnd w:id="23"/>
    </w:p>
    <w:p w:rsidR="00EC20A9" w:rsidRDefault="00EC20A9" w:rsidP="00EC20A9">
      <w:r>
        <w:t xml:space="preserve">Для удобства работы с оборудованием сторонних производителей была проделана работа по интеграции Бинарного Протокола Модуля в пакет прикладных программ </w:t>
      </w:r>
      <w:r>
        <w:rPr>
          <w:lang w:val="en-US"/>
        </w:rPr>
        <w:t>RTKLib</w:t>
      </w:r>
      <w:r w:rsidR="001977C8">
        <w:t xml:space="preserve"> (далее Пакет)</w:t>
      </w:r>
      <w:r w:rsidRPr="00EC20A9">
        <w:t xml:space="preserve">. </w:t>
      </w:r>
      <w:r>
        <w:rPr>
          <w:lang w:val="en-US"/>
        </w:rPr>
        <w:t>RTKLib</w:t>
      </w:r>
      <w:r w:rsidRPr="00EC20A9">
        <w:t xml:space="preserve"> </w:t>
      </w:r>
      <w:r>
        <w:t xml:space="preserve">представляет собой пакет программ для стандартного и прецизионного позиционирования с использованием ГНСС как в реальном масштабе времени, так и в режиме пост-обработки. </w:t>
      </w:r>
    </w:p>
    <w:p w:rsidR="00DB0986" w:rsidRDefault="00582B4C" w:rsidP="001977C8">
      <w:pPr>
        <w:pStyle w:val="11"/>
        <w:rPr>
          <w:lang w:val="en-US"/>
        </w:rPr>
      </w:pPr>
      <w:bookmarkStart w:id="24" w:name="_Toc522276855"/>
      <w:r>
        <w:t>Состав</w:t>
      </w:r>
      <w:r w:rsidR="00DB0986">
        <w:t xml:space="preserve"> </w:t>
      </w:r>
      <w:r w:rsidR="00BA0DB3">
        <w:t>Пакета</w:t>
      </w:r>
      <w:bookmarkEnd w:id="24"/>
    </w:p>
    <w:p w:rsidR="00DB0986" w:rsidRDefault="00065D36" w:rsidP="00DB0986">
      <w:r>
        <w:t xml:space="preserve">Пакет содержит как утилиты с консольным, так и с графическим интерфейсом. Список предоставляемых программ приведён в таблице </w:t>
      </w:r>
      <w:r w:rsidR="00582B4C">
        <w:fldChar w:fldCharType="begin"/>
      </w:r>
      <w:r w:rsidR="00582B4C">
        <w:instrText xml:space="preserve"> REF _Ref522262879 \h  \* MERGEFORMAT </w:instrText>
      </w:r>
      <w:r w:rsidR="00582B4C">
        <w:fldChar w:fldCharType="separate"/>
      </w:r>
      <w:r w:rsidR="00582B4C" w:rsidRPr="00582B4C">
        <w:rPr>
          <w:vanish/>
        </w:rPr>
        <w:t xml:space="preserve">Таблица </w:t>
      </w:r>
      <w:r w:rsidR="00582B4C">
        <w:rPr>
          <w:noProof/>
        </w:rPr>
        <w:t>5</w:t>
      </w:r>
      <w:r w:rsidR="00582B4C">
        <w:fldChar w:fldCharType="end"/>
      </w:r>
      <w: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7"/>
        <w:gridCol w:w="269"/>
        <w:gridCol w:w="2709"/>
        <w:gridCol w:w="3055"/>
        <w:gridCol w:w="3055"/>
      </w:tblGrid>
      <w:tr w:rsidR="00582B4C" w:rsidTr="008D47A1"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D36" w:rsidRDefault="00065D36" w:rsidP="00065D36">
            <w:pPr>
              <w:ind w:firstLine="0"/>
              <w:jc w:val="center"/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D36" w:rsidRDefault="00065D36" w:rsidP="00065D36">
            <w:pPr>
              <w:ind w:firstLine="0"/>
              <w:jc w:val="center"/>
            </w:pPr>
          </w:p>
        </w:tc>
        <w:tc>
          <w:tcPr>
            <w:tcW w:w="47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D36" w:rsidRPr="00582B4C" w:rsidRDefault="00582B4C" w:rsidP="00881058">
            <w:pPr>
              <w:ind w:firstLine="0"/>
              <w:jc w:val="right"/>
              <w:rPr>
                <w:lang w:val="en-US"/>
              </w:rPr>
            </w:pPr>
            <w:bookmarkStart w:id="25" w:name="_Ref522262879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 w:rsidR="00EE1C19">
              <w:rPr>
                <w:noProof/>
              </w:rPr>
              <w:fldChar w:fldCharType="end"/>
            </w:r>
            <w:bookmarkEnd w:id="25"/>
            <w:r>
              <w:t xml:space="preserve"> — Состав </w:t>
            </w:r>
            <w:r w:rsidR="00881058">
              <w:t>Пакета</w:t>
            </w:r>
          </w:p>
        </w:tc>
      </w:tr>
      <w:tr w:rsidR="00065D36" w:rsidTr="008D47A1">
        <w:tc>
          <w:tcPr>
            <w:tcW w:w="1734" w:type="pct"/>
            <w:gridSpan w:val="3"/>
            <w:tcBorders>
              <w:top w:val="single" w:sz="4" w:space="0" w:color="auto"/>
            </w:tcBorders>
            <w:vAlign w:val="center"/>
          </w:tcPr>
          <w:p w:rsidR="00065D36" w:rsidRDefault="00065D36" w:rsidP="00065D36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1633" w:type="pct"/>
            <w:tcBorders>
              <w:top w:val="single" w:sz="4" w:space="0" w:color="auto"/>
            </w:tcBorders>
            <w:vAlign w:val="center"/>
          </w:tcPr>
          <w:p w:rsidR="00065D36" w:rsidRDefault="00065D36" w:rsidP="00065D36">
            <w:pPr>
              <w:ind w:firstLine="0"/>
              <w:jc w:val="center"/>
            </w:pPr>
            <w:r>
              <w:t>Название утилиты с графическим интерфейсом</w:t>
            </w:r>
          </w:p>
        </w:tc>
        <w:tc>
          <w:tcPr>
            <w:tcW w:w="1633" w:type="pct"/>
            <w:tcBorders>
              <w:top w:val="single" w:sz="4" w:space="0" w:color="auto"/>
            </w:tcBorders>
            <w:vAlign w:val="center"/>
          </w:tcPr>
          <w:p w:rsidR="00065D36" w:rsidRDefault="00065D36" w:rsidP="00065D36">
            <w:pPr>
              <w:ind w:firstLine="0"/>
              <w:jc w:val="center"/>
            </w:pPr>
            <w:r>
              <w:t>Название утилиты с консольным интерфейсом</w:t>
            </w:r>
          </w:p>
        </w:tc>
      </w:tr>
      <w:tr w:rsidR="00065D36" w:rsidTr="00582B4C">
        <w:tc>
          <w:tcPr>
            <w:tcW w:w="1734" w:type="pct"/>
            <w:gridSpan w:val="3"/>
            <w:vAlign w:val="center"/>
          </w:tcPr>
          <w:p w:rsidR="00065D36" w:rsidRPr="00065D36" w:rsidRDefault="00065D36" w:rsidP="00065D36">
            <w:pPr>
              <w:ind w:firstLine="0"/>
              <w:jc w:val="center"/>
            </w:pPr>
            <w:r>
              <w:t>Центр запуска утилит</w:t>
            </w:r>
          </w:p>
        </w:tc>
        <w:tc>
          <w:tcPr>
            <w:tcW w:w="1633" w:type="pct"/>
            <w:vAlign w:val="center"/>
          </w:tcPr>
          <w:p w:rsidR="00065D36" w:rsidRPr="00065D36" w:rsidRDefault="00065D36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rtklaunch.exe</w:t>
            </w:r>
          </w:p>
        </w:tc>
        <w:tc>
          <w:tcPr>
            <w:tcW w:w="1633" w:type="pct"/>
            <w:vAlign w:val="center"/>
          </w:tcPr>
          <w:p w:rsidR="00065D36" w:rsidRPr="00065D36" w:rsidRDefault="00065D36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65D36" w:rsidTr="00582B4C">
        <w:tc>
          <w:tcPr>
            <w:tcW w:w="1734" w:type="pct"/>
            <w:gridSpan w:val="3"/>
            <w:vAlign w:val="center"/>
          </w:tcPr>
          <w:p w:rsidR="00065D36" w:rsidRDefault="00065D36" w:rsidP="00065D36">
            <w:pPr>
              <w:ind w:firstLine="0"/>
              <w:jc w:val="center"/>
            </w:pPr>
            <w:r>
              <w:t>Обработка в реальном времени</w:t>
            </w:r>
          </w:p>
        </w:tc>
        <w:tc>
          <w:tcPr>
            <w:tcW w:w="1633" w:type="pct"/>
            <w:vAlign w:val="center"/>
          </w:tcPr>
          <w:p w:rsidR="00065D36" w:rsidRPr="00065D36" w:rsidRDefault="00065D36" w:rsidP="00065D36">
            <w:pPr>
              <w:ind w:firstLine="0"/>
              <w:jc w:val="center"/>
            </w:pPr>
            <w:r>
              <w:rPr>
                <w:lang w:val="en-US"/>
              </w:rPr>
              <w:t>rtknavi</w:t>
            </w:r>
            <w:r w:rsidRPr="00065D36">
              <w:t>.</w:t>
            </w:r>
            <w:r>
              <w:rPr>
                <w:lang w:val="en-US"/>
              </w:rPr>
              <w:t>exe</w:t>
            </w:r>
          </w:p>
          <w:p w:rsidR="00065D36" w:rsidRPr="00065D36" w:rsidRDefault="00065D36" w:rsidP="00065D36">
            <w:pPr>
              <w:ind w:firstLine="0"/>
              <w:jc w:val="center"/>
            </w:pPr>
            <w:r>
              <w:rPr>
                <w:lang w:val="en-US"/>
              </w:rPr>
              <w:t>rtknavi</w:t>
            </w:r>
            <w:r w:rsidRPr="00065D36">
              <w:t>_</w:t>
            </w:r>
            <w:r>
              <w:rPr>
                <w:lang w:val="en-US"/>
              </w:rPr>
              <w:t>mkl</w:t>
            </w:r>
            <w:r w:rsidRPr="00065D36">
              <w:t>.</w:t>
            </w:r>
            <w:r>
              <w:rPr>
                <w:lang w:val="en-US"/>
              </w:rPr>
              <w:t>exe</w:t>
            </w:r>
          </w:p>
          <w:p w:rsidR="00065D36" w:rsidRPr="00065D36" w:rsidRDefault="00065D36" w:rsidP="00065D36">
            <w:pPr>
              <w:ind w:firstLine="0"/>
              <w:jc w:val="center"/>
            </w:pPr>
            <w:r>
              <w:rPr>
                <w:lang w:val="en-US"/>
              </w:rPr>
              <w:t>rtknavi</w:t>
            </w:r>
            <w:r w:rsidR="00636157" w:rsidRPr="00970B97">
              <w:t>_</w:t>
            </w:r>
            <w:r w:rsidR="00636157">
              <w:rPr>
                <w:lang w:val="en-US"/>
              </w:rPr>
              <w:t>win</w:t>
            </w:r>
            <w:r w:rsidRPr="00065D36">
              <w:t>64.</w:t>
            </w:r>
            <w:r>
              <w:rPr>
                <w:lang w:val="en-US"/>
              </w:rPr>
              <w:t>exe</w:t>
            </w:r>
          </w:p>
        </w:tc>
        <w:tc>
          <w:tcPr>
            <w:tcW w:w="1633" w:type="pct"/>
            <w:vAlign w:val="center"/>
          </w:tcPr>
          <w:p w:rsidR="00065D36" w:rsidRPr="00065D36" w:rsidRDefault="00065D36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rtkrcv.exe</w:t>
            </w:r>
          </w:p>
        </w:tc>
      </w:tr>
      <w:tr w:rsidR="00065D36" w:rsidTr="00582B4C">
        <w:tc>
          <w:tcPr>
            <w:tcW w:w="1734" w:type="pct"/>
            <w:gridSpan w:val="3"/>
            <w:vAlign w:val="center"/>
          </w:tcPr>
          <w:p w:rsidR="00065D36" w:rsidRDefault="00636157" w:rsidP="00065D36">
            <w:pPr>
              <w:ind w:firstLine="0"/>
              <w:jc w:val="center"/>
            </w:pPr>
            <w:r>
              <w:t>Сервер коммуникаций</w:t>
            </w:r>
          </w:p>
        </w:tc>
        <w:tc>
          <w:tcPr>
            <w:tcW w:w="1633" w:type="pct"/>
            <w:vAlign w:val="center"/>
          </w:tcPr>
          <w:p w:rsidR="00065D36" w:rsidRPr="00636157" w:rsidRDefault="00636157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strsvr.exe</w:t>
            </w:r>
          </w:p>
        </w:tc>
        <w:tc>
          <w:tcPr>
            <w:tcW w:w="1633" w:type="pct"/>
            <w:vAlign w:val="center"/>
          </w:tcPr>
          <w:p w:rsidR="00065D36" w:rsidRPr="00636157" w:rsidRDefault="00636157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str2str (</w:t>
            </w:r>
            <w:r>
              <w:t xml:space="preserve">только </w:t>
            </w:r>
            <w:r>
              <w:rPr>
                <w:lang w:val="en-US"/>
              </w:rPr>
              <w:t>Linux)</w:t>
            </w:r>
          </w:p>
        </w:tc>
      </w:tr>
      <w:tr w:rsidR="00065D36" w:rsidRPr="00754EA8" w:rsidTr="00582B4C">
        <w:tc>
          <w:tcPr>
            <w:tcW w:w="1734" w:type="pct"/>
            <w:gridSpan w:val="3"/>
            <w:vAlign w:val="center"/>
          </w:tcPr>
          <w:p w:rsidR="00065D36" w:rsidRDefault="00636157" w:rsidP="00065D36">
            <w:pPr>
              <w:ind w:firstLine="0"/>
              <w:jc w:val="center"/>
            </w:pPr>
            <w:r>
              <w:t>Пост-обработка</w:t>
            </w:r>
          </w:p>
        </w:tc>
        <w:tc>
          <w:tcPr>
            <w:tcW w:w="1633" w:type="pct"/>
            <w:vAlign w:val="center"/>
          </w:tcPr>
          <w:p w:rsidR="00115B26" w:rsidRPr="001977C8" w:rsidRDefault="00115B26" w:rsidP="00115B2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rtkpost</w:t>
            </w:r>
            <w:r w:rsidRPr="001977C8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</w:p>
          <w:p w:rsidR="00115B26" w:rsidRPr="001977C8" w:rsidRDefault="00115B26" w:rsidP="00115B2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rtkpost</w:t>
            </w:r>
            <w:r w:rsidRPr="001977C8">
              <w:rPr>
                <w:lang w:val="en-US"/>
              </w:rPr>
              <w:t>_</w:t>
            </w:r>
            <w:r>
              <w:rPr>
                <w:lang w:val="en-US"/>
              </w:rPr>
              <w:t>mkl</w:t>
            </w:r>
            <w:r w:rsidRPr="001977C8">
              <w:rPr>
                <w:lang w:val="en-US"/>
              </w:rPr>
              <w:t>.</w:t>
            </w:r>
            <w:r>
              <w:rPr>
                <w:lang w:val="en-US"/>
              </w:rPr>
              <w:t>exe</w:t>
            </w:r>
          </w:p>
          <w:p w:rsidR="00065D36" w:rsidRPr="00636157" w:rsidRDefault="00115B26" w:rsidP="00115B2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rtkpost_win</w:t>
            </w:r>
            <w:r w:rsidRPr="001977C8">
              <w:rPr>
                <w:lang w:val="en-US"/>
              </w:rPr>
              <w:t>64.</w:t>
            </w:r>
            <w:r>
              <w:rPr>
                <w:lang w:val="en-US"/>
              </w:rPr>
              <w:t>exe</w:t>
            </w:r>
          </w:p>
        </w:tc>
        <w:tc>
          <w:tcPr>
            <w:tcW w:w="1633" w:type="pct"/>
            <w:vAlign w:val="center"/>
          </w:tcPr>
          <w:p w:rsidR="00065D36" w:rsidRDefault="00115B26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rnx2rtkp.exe</w:t>
            </w:r>
          </w:p>
          <w:p w:rsidR="00115B26" w:rsidRPr="00115B26" w:rsidRDefault="00115B26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rnx2rtkp_win64.exe</w:t>
            </w:r>
          </w:p>
        </w:tc>
      </w:tr>
      <w:tr w:rsidR="00065D36" w:rsidTr="00582B4C">
        <w:tc>
          <w:tcPr>
            <w:tcW w:w="1734" w:type="pct"/>
            <w:gridSpan w:val="3"/>
            <w:vAlign w:val="center"/>
          </w:tcPr>
          <w:p w:rsidR="00065D36" w:rsidRPr="00582B4C" w:rsidRDefault="00582B4C" w:rsidP="00065D36">
            <w:pPr>
              <w:ind w:firstLine="0"/>
              <w:jc w:val="center"/>
            </w:pPr>
            <w:r>
              <w:rPr>
                <w:lang w:val="en-US"/>
              </w:rPr>
              <w:t>RINEX-</w:t>
            </w:r>
            <w:r w:rsidR="009B0E06">
              <w:t>конвертер</w:t>
            </w:r>
          </w:p>
        </w:tc>
        <w:tc>
          <w:tcPr>
            <w:tcW w:w="1633" w:type="pct"/>
            <w:vAlign w:val="center"/>
          </w:tcPr>
          <w:p w:rsidR="00065D36" w:rsidRPr="00582B4C" w:rsidRDefault="00582B4C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rtkconv.exe</w:t>
            </w:r>
          </w:p>
        </w:tc>
        <w:tc>
          <w:tcPr>
            <w:tcW w:w="1633" w:type="pct"/>
            <w:vAlign w:val="center"/>
          </w:tcPr>
          <w:p w:rsidR="00065D36" w:rsidRPr="00582B4C" w:rsidRDefault="00582B4C" w:rsidP="00065D3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convbin.exe</w:t>
            </w:r>
          </w:p>
        </w:tc>
      </w:tr>
      <w:tr w:rsidR="00582B4C" w:rsidTr="00582B4C">
        <w:tc>
          <w:tcPr>
            <w:tcW w:w="1734" w:type="pct"/>
            <w:gridSpan w:val="3"/>
            <w:vAlign w:val="center"/>
          </w:tcPr>
          <w:p w:rsidR="00582B4C" w:rsidRPr="00582B4C" w:rsidRDefault="00582B4C" w:rsidP="00582B4C">
            <w:pPr>
              <w:ind w:firstLine="0"/>
              <w:jc w:val="center"/>
            </w:pPr>
            <w:r>
              <w:rPr>
                <w:lang w:val="en-US"/>
              </w:rPr>
              <w:t>KML-</w:t>
            </w:r>
            <w:r>
              <w:t>конвертер</w:t>
            </w:r>
          </w:p>
        </w:tc>
        <w:tc>
          <w:tcPr>
            <w:tcW w:w="1633" w:type="pct"/>
            <w:vAlign w:val="center"/>
          </w:tcPr>
          <w:p w:rsidR="00582B4C" w:rsidRPr="00582B4C" w:rsidRDefault="00582B4C" w:rsidP="00582B4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1633" w:type="pct"/>
            <w:vAlign w:val="center"/>
          </w:tcPr>
          <w:p w:rsidR="00582B4C" w:rsidRDefault="00582B4C" w:rsidP="00582B4C">
            <w:pPr>
              <w:ind w:firstLine="0"/>
              <w:jc w:val="center"/>
            </w:pPr>
            <w:r>
              <w:rPr>
                <w:lang w:val="en-US"/>
              </w:rPr>
              <w:t>pos2kml.exe</w:t>
            </w:r>
          </w:p>
        </w:tc>
      </w:tr>
      <w:tr w:rsidR="00582B4C" w:rsidTr="00582B4C">
        <w:tc>
          <w:tcPr>
            <w:tcW w:w="1734" w:type="pct"/>
            <w:gridSpan w:val="3"/>
            <w:vAlign w:val="center"/>
          </w:tcPr>
          <w:p w:rsidR="00582B4C" w:rsidRDefault="00582B4C" w:rsidP="00582B4C">
            <w:pPr>
              <w:ind w:firstLine="0"/>
              <w:jc w:val="center"/>
            </w:pPr>
            <w:r>
              <w:t>Визуализация данных</w:t>
            </w:r>
          </w:p>
        </w:tc>
        <w:tc>
          <w:tcPr>
            <w:tcW w:w="1633" w:type="pct"/>
            <w:vAlign w:val="center"/>
          </w:tcPr>
          <w:p w:rsidR="00582B4C" w:rsidRPr="00582B4C" w:rsidRDefault="00582B4C" w:rsidP="00582B4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rtkplot.exe</w:t>
            </w:r>
          </w:p>
        </w:tc>
        <w:tc>
          <w:tcPr>
            <w:tcW w:w="1633" w:type="pct"/>
            <w:vAlign w:val="center"/>
          </w:tcPr>
          <w:p w:rsidR="00582B4C" w:rsidRDefault="00FB4302" w:rsidP="00582B4C">
            <w:pPr>
              <w:ind w:firstLine="0"/>
              <w:jc w:val="center"/>
            </w:pPr>
            <w:r>
              <w:rPr>
                <w:lang w:val="en-US"/>
              </w:rPr>
              <w:t>—</w:t>
            </w:r>
          </w:p>
        </w:tc>
      </w:tr>
      <w:tr w:rsidR="00582B4C" w:rsidTr="00582B4C">
        <w:tc>
          <w:tcPr>
            <w:tcW w:w="1734" w:type="pct"/>
            <w:gridSpan w:val="3"/>
            <w:vAlign w:val="center"/>
          </w:tcPr>
          <w:p w:rsidR="00582B4C" w:rsidRDefault="00582B4C" w:rsidP="00582B4C">
            <w:pPr>
              <w:ind w:firstLine="0"/>
              <w:jc w:val="center"/>
            </w:pPr>
            <w:r>
              <w:t>Получение данных</w:t>
            </w:r>
          </w:p>
        </w:tc>
        <w:tc>
          <w:tcPr>
            <w:tcW w:w="1633" w:type="pct"/>
            <w:vAlign w:val="center"/>
          </w:tcPr>
          <w:p w:rsidR="00582B4C" w:rsidRDefault="00582B4C" w:rsidP="00582B4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rtkget.exe</w:t>
            </w:r>
          </w:p>
        </w:tc>
        <w:tc>
          <w:tcPr>
            <w:tcW w:w="1633" w:type="pct"/>
            <w:vAlign w:val="center"/>
          </w:tcPr>
          <w:p w:rsidR="00582B4C" w:rsidRDefault="00FB4302" w:rsidP="00582B4C">
            <w:pPr>
              <w:ind w:firstLine="0"/>
              <w:jc w:val="center"/>
            </w:pPr>
            <w:r>
              <w:rPr>
                <w:lang w:val="en-US"/>
              </w:rPr>
              <w:t>—</w:t>
            </w:r>
          </w:p>
        </w:tc>
      </w:tr>
      <w:tr w:rsidR="00582B4C" w:rsidTr="00582B4C">
        <w:tc>
          <w:tcPr>
            <w:tcW w:w="1734" w:type="pct"/>
            <w:gridSpan w:val="3"/>
            <w:vAlign w:val="center"/>
          </w:tcPr>
          <w:p w:rsidR="00582B4C" w:rsidRPr="00582B4C" w:rsidRDefault="00582B4C" w:rsidP="00582B4C">
            <w:pPr>
              <w:ind w:firstLine="0"/>
              <w:jc w:val="center"/>
            </w:pPr>
            <w:r>
              <w:rPr>
                <w:lang w:val="en-US"/>
              </w:rPr>
              <w:t>NTRIP</w:t>
            </w:r>
            <w:r>
              <w:t>-браузер</w:t>
            </w:r>
          </w:p>
        </w:tc>
        <w:tc>
          <w:tcPr>
            <w:tcW w:w="1633" w:type="pct"/>
            <w:vAlign w:val="center"/>
          </w:tcPr>
          <w:p w:rsidR="00582B4C" w:rsidRDefault="00582B4C" w:rsidP="00582B4C">
            <w:pPr>
              <w:ind w:firstLine="0"/>
              <w:jc w:val="center"/>
              <w:rPr>
                <w:lang w:val="en-US"/>
              </w:rPr>
            </w:pPr>
            <w:r w:rsidRPr="00582B4C">
              <w:rPr>
                <w:lang w:val="en-US"/>
              </w:rPr>
              <w:t>srctblbrows.exe</w:t>
            </w:r>
          </w:p>
        </w:tc>
        <w:tc>
          <w:tcPr>
            <w:tcW w:w="1633" w:type="pct"/>
            <w:vAlign w:val="center"/>
          </w:tcPr>
          <w:p w:rsidR="00582B4C" w:rsidRDefault="00FB4302" w:rsidP="00582B4C">
            <w:pPr>
              <w:ind w:firstLine="0"/>
              <w:jc w:val="center"/>
            </w:pPr>
            <w:r>
              <w:rPr>
                <w:lang w:val="en-US"/>
              </w:rPr>
              <w:t>—</w:t>
            </w:r>
          </w:p>
        </w:tc>
      </w:tr>
    </w:tbl>
    <w:p w:rsidR="00065D36" w:rsidRDefault="001977C8" w:rsidP="001977C8">
      <w:pPr>
        <w:pStyle w:val="11"/>
      </w:pPr>
      <w:bookmarkStart w:id="26" w:name="_Toc522276856"/>
      <w:r>
        <w:lastRenderedPageBreak/>
        <w:t>Получение утилит</w:t>
      </w:r>
      <w:bookmarkEnd w:id="26"/>
    </w:p>
    <w:p w:rsidR="001977C8" w:rsidRPr="00881058" w:rsidRDefault="001977C8" w:rsidP="001977C8">
      <w:r>
        <w:t xml:space="preserve">Пакет распространяется по </w:t>
      </w:r>
      <w:r>
        <w:rPr>
          <w:lang w:val="en-US"/>
        </w:rPr>
        <w:t>open</w:t>
      </w:r>
      <w:r w:rsidRPr="001977C8">
        <w:t>-</w:t>
      </w:r>
      <w:r>
        <w:rPr>
          <w:lang w:val="en-US"/>
        </w:rPr>
        <w:t>source</w:t>
      </w:r>
      <w:r w:rsidRPr="001977C8">
        <w:t xml:space="preserve"> </w:t>
      </w:r>
      <w:r w:rsidR="00754EA8">
        <w:t>лицензии BSD из двух пунктов</w:t>
      </w:r>
      <w:r w:rsidRPr="001977C8">
        <w:t xml:space="preserve">. </w:t>
      </w:r>
      <w:r>
        <w:t xml:space="preserve">Модифицированная версия </w:t>
      </w:r>
      <w:r w:rsidRPr="001977C8">
        <w:t xml:space="preserve">исходных кодов </w:t>
      </w:r>
      <w:r>
        <w:t xml:space="preserve">Пакета расположена по адресу </w:t>
      </w:r>
      <w:hyperlink r:id="rId8" w:history="1">
        <w:r w:rsidRPr="00523DC1">
          <w:rPr>
            <w:rStyle w:val="ac"/>
          </w:rPr>
          <w:t>https://github.com/RC-MODULE/RTKLIB</w:t>
        </w:r>
      </w:hyperlink>
      <w:r>
        <w:t xml:space="preserve">, </w:t>
      </w:r>
      <w:r w:rsidR="00881058">
        <w:t>статически собранные утилиты можно скачать из</w:t>
      </w:r>
      <w:r w:rsidR="00881058" w:rsidRPr="00881058">
        <w:t xml:space="preserve"> </w:t>
      </w:r>
      <w:r w:rsidR="00881058">
        <w:t xml:space="preserve">раздела </w:t>
      </w:r>
      <w:r w:rsidR="00881058">
        <w:rPr>
          <w:lang w:val="en-US"/>
        </w:rPr>
        <w:t>Releases</w:t>
      </w:r>
      <w:r w:rsidR="00881058" w:rsidRPr="00881058">
        <w:t xml:space="preserve"> </w:t>
      </w:r>
      <w:r w:rsidR="00881058">
        <w:t>репозитория.</w:t>
      </w:r>
    </w:p>
    <w:p w:rsidR="00E444AB" w:rsidRDefault="00E444AB" w:rsidP="002B5DB0">
      <w:pPr>
        <w:pStyle w:val="1"/>
      </w:pPr>
      <w:bookmarkStart w:id="27" w:name="_Toc522276857"/>
      <w:r>
        <w:lastRenderedPageBreak/>
        <w:t>Тактико-технические характеристики</w:t>
      </w:r>
      <w:bookmarkEnd w:id="27"/>
    </w:p>
    <w:p w:rsidR="00BA0DB3" w:rsidRPr="00BA0DB3" w:rsidRDefault="00BA0DB3" w:rsidP="00BA0DB3">
      <w:pPr>
        <w:pStyle w:val="11"/>
      </w:pPr>
      <w:bookmarkStart w:id="28" w:name="_Toc522276858"/>
      <w:r>
        <w:t>Основные технические характеристики</w:t>
      </w:r>
      <w:bookmarkEnd w:id="28"/>
    </w:p>
    <w:p w:rsidR="00254BB9" w:rsidRDefault="00254BB9" w:rsidP="00254BB9">
      <w:r>
        <w:t>Описанный продукт представляет собой 80-канальный многосистемный (</w:t>
      </w:r>
      <w:r>
        <w:rPr>
          <w:lang w:val="en-US"/>
        </w:rPr>
        <w:t>GPS</w:t>
      </w:r>
      <w:r w:rsidRPr="00254BB9">
        <w:t xml:space="preserve"> </w:t>
      </w:r>
      <w:r>
        <w:t xml:space="preserve">и ГЛОНАСС) встраиваемый модуль приёмника ГНСС. Приведённые характеристики соответствуют следующим условиям: </w:t>
      </w:r>
      <w:r w:rsidR="002F1E17">
        <w:t>«открытое небо», в поле зрения приёмника наблюдается не менее 5 спутников по каждому из созвездий (</w:t>
      </w:r>
      <w:r w:rsidR="002F1E17">
        <w:rPr>
          <w:lang w:val="en-US"/>
        </w:rPr>
        <w:t>GPS</w:t>
      </w:r>
      <w:r w:rsidR="002F1E17" w:rsidRPr="002F1E17">
        <w:t xml:space="preserve"> </w:t>
      </w:r>
      <w:r w:rsidR="002F1E17">
        <w:t xml:space="preserve">и ГЛОНАСС). Основные технические характеристики приведены в таблице </w:t>
      </w:r>
      <w:r w:rsidR="0077665F">
        <w:fldChar w:fldCharType="begin"/>
      </w:r>
      <w:r w:rsidR="0077665F">
        <w:instrText xml:space="preserve"> REF _Ref522265084 \h  \* MERGEFORMAT </w:instrText>
      </w:r>
      <w:r w:rsidR="0077665F">
        <w:fldChar w:fldCharType="separate"/>
      </w:r>
      <w:r w:rsidR="0077665F" w:rsidRPr="0077665F">
        <w:rPr>
          <w:vanish/>
        </w:rPr>
        <w:t xml:space="preserve">Таблица </w:t>
      </w:r>
      <w:r w:rsidR="0077665F">
        <w:rPr>
          <w:noProof/>
        </w:rPr>
        <w:t>6</w:t>
      </w:r>
      <w:r w:rsidR="0077665F">
        <w:fldChar w:fldCharType="end"/>
      </w:r>
      <w:r w:rsidR="002F1E17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3320"/>
      </w:tblGrid>
      <w:tr w:rsidR="002F1E17" w:rsidTr="003B6FC6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17" w:rsidRDefault="002F1E17" w:rsidP="002F1E17">
            <w:pPr>
              <w:ind w:firstLine="0"/>
            </w:pPr>
          </w:p>
        </w:tc>
        <w:tc>
          <w:tcPr>
            <w:tcW w:w="8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17" w:rsidRDefault="0077665F" w:rsidP="0077665F">
            <w:pPr>
              <w:ind w:firstLine="0"/>
              <w:jc w:val="right"/>
            </w:pPr>
            <w:bookmarkStart w:id="29" w:name="_Ref522265084"/>
            <w:r>
              <w:t xml:space="preserve">Таблица </w:t>
            </w:r>
            <w:r w:rsidR="00EE1C19">
              <w:rPr>
                <w:noProof/>
              </w:rPr>
              <w:fldChar w:fldCharType="begin"/>
            </w:r>
            <w:r w:rsidR="00EE1C19">
              <w:rPr>
                <w:noProof/>
              </w:rPr>
              <w:instrText xml:space="preserve"> SEQ Таблица \* ARABIC </w:instrText>
            </w:r>
            <w:r w:rsidR="00EE1C19"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 w:rsidR="00EE1C19">
              <w:rPr>
                <w:noProof/>
              </w:rPr>
              <w:fldChar w:fldCharType="end"/>
            </w:r>
            <w:bookmarkEnd w:id="29"/>
            <w:r>
              <w:t xml:space="preserve"> — Основные технические характеристики</w:t>
            </w:r>
          </w:p>
        </w:tc>
      </w:tr>
      <w:tr w:rsidR="002F1E17" w:rsidTr="00FA568F">
        <w:tc>
          <w:tcPr>
            <w:tcW w:w="6025" w:type="dxa"/>
            <w:gridSpan w:val="2"/>
            <w:tcBorders>
              <w:top w:val="single" w:sz="4" w:space="0" w:color="auto"/>
            </w:tcBorders>
            <w:vAlign w:val="center"/>
          </w:tcPr>
          <w:p w:rsidR="002F1E17" w:rsidRDefault="002F1E17" w:rsidP="008970C6">
            <w:pPr>
              <w:ind w:firstLine="0"/>
              <w:jc w:val="left"/>
            </w:pPr>
            <w:r>
              <w:t>Параметр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2F1E17" w:rsidRDefault="002F1E17" w:rsidP="008970C6">
            <w:pPr>
              <w:ind w:firstLine="0"/>
              <w:jc w:val="left"/>
            </w:pPr>
            <w:r>
              <w:t>Значение</w:t>
            </w:r>
          </w:p>
        </w:tc>
      </w:tr>
      <w:tr w:rsidR="002F1E17" w:rsidTr="00FA568F">
        <w:tc>
          <w:tcPr>
            <w:tcW w:w="6025" w:type="dxa"/>
            <w:gridSpan w:val="2"/>
            <w:vAlign w:val="center"/>
          </w:tcPr>
          <w:p w:rsidR="002F1E17" w:rsidRDefault="002F1E17" w:rsidP="008970C6">
            <w:pPr>
              <w:ind w:firstLine="0"/>
              <w:jc w:val="left"/>
            </w:pPr>
            <w:r>
              <w:t>Общее количество каналов слежения</w:t>
            </w:r>
          </w:p>
        </w:tc>
        <w:tc>
          <w:tcPr>
            <w:tcW w:w="3320" w:type="dxa"/>
            <w:vAlign w:val="center"/>
          </w:tcPr>
          <w:p w:rsidR="002F1E17" w:rsidRDefault="002F1E17" w:rsidP="008970C6">
            <w:pPr>
              <w:ind w:firstLine="0"/>
              <w:jc w:val="left"/>
            </w:pPr>
            <w:r>
              <w:t>80</w:t>
            </w:r>
          </w:p>
        </w:tc>
      </w:tr>
      <w:tr w:rsidR="002F1E17" w:rsidTr="00FA568F">
        <w:tc>
          <w:tcPr>
            <w:tcW w:w="6025" w:type="dxa"/>
            <w:gridSpan w:val="2"/>
            <w:vAlign w:val="center"/>
          </w:tcPr>
          <w:p w:rsidR="002F1E17" w:rsidRPr="002F1E17" w:rsidRDefault="002F1E17" w:rsidP="008970C6">
            <w:pPr>
              <w:ind w:firstLine="0"/>
              <w:jc w:val="left"/>
              <w:rPr>
                <w:lang w:val="en-US"/>
              </w:rPr>
            </w:pPr>
            <w:r>
              <w:t xml:space="preserve">Обрабатываемые сигналы </w:t>
            </w:r>
            <w:r>
              <w:rPr>
                <w:lang w:val="en-US"/>
              </w:rPr>
              <w:t>GPS</w:t>
            </w:r>
          </w:p>
        </w:tc>
        <w:tc>
          <w:tcPr>
            <w:tcW w:w="3320" w:type="dxa"/>
            <w:vAlign w:val="center"/>
          </w:tcPr>
          <w:p w:rsidR="002F1E17" w:rsidRPr="002F1E17" w:rsidRDefault="002F1E17" w:rsidP="008970C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L1 C/A, L2CM, L5</w:t>
            </w:r>
          </w:p>
        </w:tc>
      </w:tr>
      <w:tr w:rsidR="002F1E17" w:rsidTr="00FA568F">
        <w:tc>
          <w:tcPr>
            <w:tcW w:w="6025" w:type="dxa"/>
            <w:gridSpan w:val="2"/>
            <w:vAlign w:val="center"/>
          </w:tcPr>
          <w:p w:rsidR="002F1E17" w:rsidRDefault="002F1E17" w:rsidP="008970C6">
            <w:pPr>
              <w:ind w:firstLine="0"/>
              <w:jc w:val="left"/>
            </w:pPr>
            <w:r>
              <w:t>Обрабатываемые сигналы ГЛОНАСС</w:t>
            </w:r>
          </w:p>
        </w:tc>
        <w:tc>
          <w:tcPr>
            <w:tcW w:w="3320" w:type="dxa"/>
            <w:vAlign w:val="center"/>
          </w:tcPr>
          <w:p w:rsidR="002F1E17" w:rsidRPr="00A976E9" w:rsidRDefault="002F1E17" w:rsidP="008970C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t>1OF, L2OF, L3</w:t>
            </w:r>
            <w:r w:rsidR="00A976E9">
              <w:rPr>
                <w:lang w:val="en-US"/>
              </w:rPr>
              <w:t>OC</w:t>
            </w:r>
          </w:p>
        </w:tc>
      </w:tr>
      <w:tr w:rsidR="003B6FC6" w:rsidTr="00FA568F">
        <w:trPr>
          <w:trHeight w:val="480"/>
        </w:trPr>
        <w:tc>
          <w:tcPr>
            <w:tcW w:w="6025" w:type="dxa"/>
            <w:gridSpan w:val="2"/>
            <w:vMerge w:val="restart"/>
            <w:vAlign w:val="center"/>
          </w:tcPr>
          <w:p w:rsidR="003B6FC6" w:rsidRPr="009B681A" w:rsidRDefault="003B6FC6" w:rsidP="008970C6">
            <w:pPr>
              <w:ind w:firstLine="0"/>
              <w:jc w:val="left"/>
            </w:pPr>
            <w:r>
              <w:t>Погрешность определения координат, автономный режим, м, не более</w:t>
            </w:r>
          </w:p>
        </w:tc>
        <w:tc>
          <w:tcPr>
            <w:tcW w:w="3320" w:type="dxa"/>
            <w:vAlign w:val="center"/>
          </w:tcPr>
          <w:p w:rsidR="003B6FC6" w:rsidRPr="0077665F" w:rsidRDefault="003B6FC6" w:rsidP="003B6FC6">
            <w:pPr>
              <w:ind w:firstLine="0"/>
              <w:jc w:val="left"/>
            </w:pPr>
            <w:r>
              <w:t>В плане: 2</w:t>
            </w:r>
          </w:p>
        </w:tc>
      </w:tr>
      <w:tr w:rsidR="003B6FC6" w:rsidTr="00FA568F">
        <w:trPr>
          <w:trHeight w:val="480"/>
        </w:trPr>
        <w:tc>
          <w:tcPr>
            <w:tcW w:w="6025" w:type="dxa"/>
            <w:gridSpan w:val="2"/>
            <w:vMerge/>
            <w:vAlign w:val="center"/>
          </w:tcPr>
          <w:p w:rsidR="003B6FC6" w:rsidRDefault="003B6FC6" w:rsidP="008970C6">
            <w:pPr>
              <w:ind w:firstLine="0"/>
              <w:jc w:val="left"/>
            </w:pP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По высоте: 3</w:t>
            </w:r>
          </w:p>
        </w:tc>
      </w:tr>
      <w:tr w:rsidR="003B6FC6" w:rsidTr="00FA568F">
        <w:trPr>
          <w:trHeight w:val="495"/>
        </w:trPr>
        <w:tc>
          <w:tcPr>
            <w:tcW w:w="6025" w:type="dxa"/>
            <w:gridSpan w:val="2"/>
            <w:vMerge w:val="restart"/>
            <w:vAlign w:val="center"/>
          </w:tcPr>
          <w:p w:rsidR="003B6FC6" w:rsidRDefault="003B6FC6" w:rsidP="008970C6">
            <w:pPr>
              <w:ind w:firstLine="0"/>
              <w:jc w:val="left"/>
            </w:pPr>
            <w:r>
              <w:t>Погрешность определения координат, дифференциально-фазовый режим, мм, не более</w:t>
            </w: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В плане: 10 + 10</w:t>
            </w:r>
            <w:r w:rsidRPr="008970C6">
              <w:rPr>
                <w:vertAlign w:val="superscript"/>
              </w:rPr>
              <w:t>-6</w:t>
            </w:r>
            <w:r w:rsidRPr="008970C6">
              <w:rPr>
                <w:rFonts w:ascii="Cambria Math" w:hAnsi="Cambria Math" w:cs="Cambria Math"/>
              </w:rPr>
              <w:t>⋅</w:t>
            </w:r>
            <w:r>
              <w:rPr>
                <w:rFonts w:ascii="Cambria Math" w:hAnsi="Cambria Math" w:cs="Cambria Math"/>
                <w:lang w:val="en-US"/>
              </w:rPr>
              <w:t>D</w:t>
            </w:r>
          </w:p>
        </w:tc>
      </w:tr>
      <w:tr w:rsidR="003B6FC6" w:rsidTr="00FA568F">
        <w:trPr>
          <w:trHeight w:val="495"/>
        </w:trPr>
        <w:tc>
          <w:tcPr>
            <w:tcW w:w="6025" w:type="dxa"/>
            <w:gridSpan w:val="2"/>
            <w:vMerge/>
            <w:vAlign w:val="center"/>
          </w:tcPr>
          <w:p w:rsidR="003B6FC6" w:rsidRDefault="003B6FC6" w:rsidP="008970C6">
            <w:pPr>
              <w:ind w:firstLine="0"/>
              <w:jc w:val="left"/>
            </w:pP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По высоте: 1</w:t>
            </w:r>
            <w:r>
              <w:rPr>
                <w:lang w:val="en-US"/>
              </w:rPr>
              <w:t>5</w:t>
            </w:r>
            <w:r>
              <w:t xml:space="preserve"> + 10</w:t>
            </w:r>
            <w:r w:rsidRPr="008970C6">
              <w:rPr>
                <w:vertAlign w:val="superscript"/>
              </w:rPr>
              <w:t>-6</w:t>
            </w:r>
            <w:r w:rsidRPr="008970C6">
              <w:rPr>
                <w:rFonts w:ascii="Cambria Math" w:hAnsi="Cambria Math" w:cs="Cambria Math"/>
              </w:rPr>
              <w:t>⋅</w:t>
            </w:r>
            <w:r>
              <w:rPr>
                <w:rFonts w:ascii="Cambria Math" w:hAnsi="Cambria Math" w:cs="Cambria Math"/>
                <w:lang w:val="en-US"/>
              </w:rPr>
              <w:t>D</w:t>
            </w:r>
          </w:p>
        </w:tc>
      </w:tr>
      <w:tr w:rsidR="002F1E17" w:rsidTr="00FA568F">
        <w:tc>
          <w:tcPr>
            <w:tcW w:w="6025" w:type="dxa"/>
            <w:gridSpan w:val="2"/>
            <w:vAlign w:val="center"/>
          </w:tcPr>
          <w:p w:rsidR="002F1E17" w:rsidRPr="003B6FC6" w:rsidRDefault="003B6FC6" w:rsidP="003B6FC6">
            <w:pPr>
              <w:ind w:firstLine="0"/>
              <w:jc w:val="left"/>
            </w:pPr>
            <w:r>
              <w:t>Погрешность секундной метки времени (</w:t>
            </w:r>
            <w:r w:rsidRPr="003B6FC6">
              <w:t>1</w:t>
            </w:r>
            <w:r>
              <w:rPr>
                <w:lang w:val="en-US"/>
              </w:rPr>
              <w:t>PPS</w:t>
            </w:r>
            <w:r>
              <w:t>), нс, не более</w:t>
            </w:r>
          </w:p>
        </w:tc>
        <w:tc>
          <w:tcPr>
            <w:tcW w:w="3320" w:type="dxa"/>
            <w:vAlign w:val="center"/>
          </w:tcPr>
          <w:p w:rsidR="002F1E17" w:rsidRDefault="003B6FC6" w:rsidP="008970C6">
            <w:pPr>
              <w:ind w:firstLine="0"/>
              <w:jc w:val="left"/>
            </w:pPr>
            <w:r>
              <w:t>50</w:t>
            </w:r>
          </w:p>
        </w:tc>
      </w:tr>
      <w:tr w:rsidR="003B6FC6" w:rsidTr="00FA568F">
        <w:trPr>
          <w:trHeight w:val="485"/>
        </w:trPr>
        <w:tc>
          <w:tcPr>
            <w:tcW w:w="6025" w:type="dxa"/>
            <w:gridSpan w:val="2"/>
            <w:vMerge w:val="restart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Среднее время до первых координат, с</w:t>
            </w: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Холодный старт: 36</w:t>
            </w:r>
          </w:p>
        </w:tc>
      </w:tr>
      <w:tr w:rsidR="003B6FC6" w:rsidTr="00FA568F">
        <w:trPr>
          <w:trHeight w:val="485"/>
        </w:trPr>
        <w:tc>
          <w:tcPr>
            <w:tcW w:w="6025" w:type="dxa"/>
            <w:gridSpan w:val="2"/>
            <w:vMerge/>
            <w:vAlign w:val="center"/>
          </w:tcPr>
          <w:p w:rsidR="003B6FC6" w:rsidRDefault="003B6FC6" w:rsidP="003B6FC6">
            <w:pPr>
              <w:ind w:firstLine="0"/>
              <w:jc w:val="left"/>
            </w:pP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Горячий старт: 5</w:t>
            </w:r>
          </w:p>
        </w:tc>
      </w:tr>
      <w:tr w:rsidR="003B6FC6" w:rsidTr="00FA568F">
        <w:trPr>
          <w:trHeight w:val="485"/>
        </w:trPr>
        <w:tc>
          <w:tcPr>
            <w:tcW w:w="6025" w:type="dxa"/>
            <w:gridSpan w:val="2"/>
            <w:vMerge/>
            <w:vAlign w:val="center"/>
          </w:tcPr>
          <w:p w:rsidR="003B6FC6" w:rsidRDefault="003B6FC6" w:rsidP="003B6FC6">
            <w:pPr>
              <w:ind w:firstLine="0"/>
              <w:jc w:val="left"/>
            </w:pPr>
          </w:p>
        </w:tc>
        <w:tc>
          <w:tcPr>
            <w:tcW w:w="3320" w:type="dxa"/>
            <w:vAlign w:val="center"/>
          </w:tcPr>
          <w:p w:rsidR="003B6FC6" w:rsidRDefault="003B6FC6" w:rsidP="003B6FC6">
            <w:pPr>
              <w:ind w:firstLine="0"/>
              <w:jc w:val="left"/>
            </w:pPr>
            <w:r>
              <w:t>Повторный захват: 1.8</w:t>
            </w:r>
          </w:p>
        </w:tc>
      </w:tr>
      <w:tr w:rsidR="003B6FC6" w:rsidTr="00FA568F">
        <w:tc>
          <w:tcPr>
            <w:tcW w:w="6025" w:type="dxa"/>
            <w:gridSpan w:val="2"/>
            <w:vAlign w:val="center"/>
          </w:tcPr>
          <w:p w:rsidR="003B6FC6" w:rsidRDefault="003B6FC6" w:rsidP="008970C6">
            <w:pPr>
              <w:ind w:firstLine="0"/>
              <w:jc w:val="left"/>
            </w:pPr>
            <w:r>
              <w:t>Темп обновления данных местоположения, Гц</w:t>
            </w:r>
          </w:p>
        </w:tc>
        <w:tc>
          <w:tcPr>
            <w:tcW w:w="3320" w:type="dxa"/>
            <w:vAlign w:val="center"/>
          </w:tcPr>
          <w:p w:rsidR="003B6FC6" w:rsidRDefault="003B6FC6" w:rsidP="008970C6">
            <w:pPr>
              <w:ind w:firstLine="0"/>
              <w:jc w:val="left"/>
            </w:pPr>
            <w:r>
              <w:t>1, 2, 5, 10, 20</w:t>
            </w:r>
          </w:p>
        </w:tc>
      </w:tr>
      <w:tr w:rsidR="003B6FC6" w:rsidTr="00FA568F">
        <w:tc>
          <w:tcPr>
            <w:tcW w:w="6025" w:type="dxa"/>
            <w:gridSpan w:val="2"/>
            <w:vAlign w:val="center"/>
          </w:tcPr>
          <w:p w:rsidR="003B6FC6" w:rsidRDefault="00FA568F" w:rsidP="008970C6">
            <w:pPr>
              <w:ind w:firstLine="0"/>
              <w:jc w:val="left"/>
            </w:pPr>
            <w:r>
              <w:t>Интерфейсы</w:t>
            </w:r>
          </w:p>
        </w:tc>
        <w:tc>
          <w:tcPr>
            <w:tcW w:w="3320" w:type="dxa"/>
            <w:vAlign w:val="center"/>
          </w:tcPr>
          <w:p w:rsidR="003B6FC6" w:rsidRPr="00FA568F" w:rsidRDefault="00FA568F" w:rsidP="008970C6">
            <w:pPr>
              <w:ind w:firstLine="0"/>
              <w:jc w:val="left"/>
              <w:rPr>
                <w:lang w:val="en-US"/>
              </w:rPr>
            </w:pPr>
            <w:r>
              <w:t>2хUART</w:t>
            </w:r>
          </w:p>
        </w:tc>
      </w:tr>
      <w:tr w:rsidR="0098282C" w:rsidTr="00FA568F">
        <w:tc>
          <w:tcPr>
            <w:tcW w:w="6025" w:type="dxa"/>
            <w:gridSpan w:val="2"/>
            <w:vAlign w:val="center"/>
          </w:tcPr>
          <w:p w:rsidR="0098282C" w:rsidRDefault="0098282C" w:rsidP="008970C6">
            <w:pPr>
              <w:ind w:firstLine="0"/>
              <w:jc w:val="left"/>
            </w:pPr>
            <w:r>
              <w:t>Напряжение питания постоянного тока, В</w:t>
            </w:r>
          </w:p>
        </w:tc>
        <w:tc>
          <w:tcPr>
            <w:tcW w:w="3320" w:type="dxa"/>
            <w:vAlign w:val="center"/>
          </w:tcPr>
          <w:p w:rsidR="0098282C" w:rsidRDefault="00496973" w:rsidP="008970C6">
            <w:pPr>
              <w:ind w:firstLine="0"/>
              <w:jc w:val="left"/>
            </w:pPr>
            <w:r>
              <w:t>3.7</w:t>
            </w:r>
            <w:r w:rsidR="0098282C">
              <w:t xml:space="preserve"> … 8.4</w:t>
            </w:r>
          </w:p>
        </w:tc>
      </w:tr>
      <w:tr w:rsidR="00FA568F" w:rsidTr="00FA568F">
        <w:tc>
          <w:tcPr>
            <w:tcW w:w="6025" w:type="dxa"/>
            <w:gridSpan w:val="2"/>
            <w:vAlign w:val="center"/>
          </w:tcPr>
          <w:p w:rsidR="00FA568F" w:rsidRPr="00FA568F" w:rsidRDefault="00FA568F" w:rsidP="008970C6">
            <w:pPr>
              <w:ind w:firstLine="0"/>
              <w:jc w:val="left"/>
            </w:pPr>
            <w:r>
              <w:t>Габаритные размеры (длина х ширина х высота), мм</w:t>
            </w:r>
            <w:r w:rsidR="0098282C">
              <w:t>, не более</w:t>
            </w:r>
          </w:p>
        </w:tc>
        <w:tc>
          <w:tcPr>
            <w:tcW w:w="3320" w:type="dxa"/>
            <w:vAlign w:val="center"/>
          </w:tcPr>
          <w:p w:rsidR="00FA568F" w:rsidRPr="00A56454" w:rsidRDefault="0098282C" w:rsidP="00A56454">
            <w:pPr>
              <w:ind w:firstLine="0"/>
              <w:jc w:val="left"/>
            </w:pPr>
            <w:r>
              <w:t>96.1х90.4х</w:t>
            </w:r>
            <w:r w:rsidR="00A56454">
              <w:rPr>
                <w:lang w:val="en-US"/>
              </w:rPr>
              <w:t>1</w:t>
            </w:r>
            <w:r>
              <w:t>2.7</w:t>
            </w:r>
            <w:r w:rsidR="00A56454">
              <w:rPr>
                <w:lang w:val="en-US"/>
              </w:rPr>
              <w:t xml:space="preserve"> (</w:t>
            </w:r>
            <w:r w:rsidR="00A56454">
              <w:t>без стоек)</w:t>
            </w:r>
            <w:bookmarkStart w:id="30" w:name="_GoBack"/>
            <w:bookmarkEnd w:id="30"/>
          </w:p>
        </w:tc>
      </w:tr>
      <w:tr w:rsidR="00FA568F" w:rsidTr="00FA568F">
        <w:tc>
          <w:tcPr>
            <w:tcW w:w="6025" w:type="dxa"/>
            <w:gridSpan w:val="2"/>
            <w:vAlign w:val="center"/>
          </w:tcPr>
          <w:p w:rsidR="00FA568F" w:rsidRDefault="0098282C" w:rsidP="008970C6">
            <w:pPr>
              <w:ind w:firstLine="0"/>
              <w:jc w:val="left"/>
            </w:pPr>
            <w:r>
              <w:t>Масса, г, не более</w:t>
            </w:r>
          </w:p>
        </w:tc>
        <w:tc>
          <w:tcPr>
            <w:tcW w:w="3320" w:type="dxa"/>
            <w:vAlign w:val="center"/>
          </w:tcPr>
          <w:p w:rsidR="00FA568F" w:rsidRDefault="00315A9E" w:rsidP="008970C6">
            <w:pPr>
              <w:ind w:firstLine="0"/>
              <w:jc w:val="left"/>
            </w:pPr>
            <w:r>
              <w:t>7</w:t>
            </w:r>
            <w:r w:rsidR="0098282C">
              <w:t>4</w:t>
            </w:r>
            <w:r>
              <w:t xml:space="preserve"> (без стоек)</w:t>
            </w:r>
          </w:p>
        </w:tc>
      </w:tr>
      <w:tr w:rsidR="0098282C" w:rsidTr="00FA568F">
        <w:tc>
          <w:tcPr>
            <w:tcW w:w="6025" w:type="dxa"/>
            <w:gridSpan w:val="2"/>
            <w:vAlign w:val="center"/>
          </w:tcPr>
          <w:p w:rsidR="0098282C" w:rsidRDefault="0098282C" w:rsidP="008970C6">
            <w:pPr>
              <w:ind w:firstLine="0"/>
              <w:jc w:val="left"/>
            </w:pPr>
            <w:r>
              <w:t>Диапазон рабочих температур, °С</w:t>
            </w:r>
          </w:p>
        </w:tc>
        <w:tc>
          <w:tcPr>
            <w:tcW w:w="3320" w:type="dxa"/>
            <w:vAlign w:val="center"/>
          </w:tcPr>
          <w:p w:rsidR="0098282C" w:rsidRDefault="0098282C" w:rsidP="008970C6">
            <w:pPr>
              <w:ind w:firstLine="0"/>
              <w:jc w:val="left"/>
            </w:pPr>
            <w:r>
              <w:t>-40 … +70</w:t>
            </w:r>
          </w:p>
        </w:tc>
      </w:tr>
    </w:tbl>
    <w:p w:rsidR="00E444AB" w:rsidRDefault="00E444AB" w:rsidP="002B5DB0">
      <w:pPr>
        <w:pStyle w:val="1"/>
      </w:pPr>
      <w:bookmarkStart w:id="31" w:name="_Toc522276859"/>
      <w:r>
        <w:lastRenderedPageBreak/>
        <w:t>Габаритный чертеж</w:t>
      </w:r>
      <w:bookmarkEnd w:id="31"/>
    </w:p>
    <w:p w:rsidR="00A74F20" w:rsidRDefault="00A74F20" w:rsidP="00A74F20">
      <w:pPr>
        <w:pStyle w:val="11"/>
      </w:pPr>
      <w:bookmarkStart w:id="32" w:name="_Toc522276860"/>
      <w:r>
        <w:t>Конструкция</w:t>
      </w:r>
      <w:bookmarkEnd w:id="32"/>
    </w:p>
    <w:p w:rsidR="00E06F14" w:rsidRDefault="00E06F14" w:rsidP="00E06F14">
      <w:pPr>
        <w:rPr>
          <w:color w:val="000000"/>
          <w:sz w:val="22"/>
          <w:szCs w:val="22"/>
        </w:rPr>
      </w:pPr>
      <w:r>
        <w:rPr>
          <w:color w:val="000000"/>
        </w:rPr>
        <w:t xml:space="preserve">Модуль выполнен в виде одноплатной конструкции. Габаритные размеры печатной платы Модуля совместимы со стандартом PC/104. Габаритный чертёж Модуля приведён на рисунке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_Ref522267517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E06F14">
        <w:rPr>
          <w:vanish/>
        </w:rPr>
        <w:t xml:space="preserve">Рисунок </w:t>
      </w:r>
      <w:r>
        <w:rPr>
          <w:noProof/>
        </w:rPr>
        <w:t>2</w:t>
      </w:r>
      <w:r>
        <w:rPr>
          <w:color w:val="000000"/>
        </w:rPr>
        <w:fldChar w:fldCharType="end"/>
      </w:r>
    </w:p>
    <w:p w:rsidR="00A74F20" w:rsidRDefault="00E06F14" w:rsidP="00E06F14">
      <w:r>
        <w:rPr>
          <w:noProof/>
          <w:lang w:eastAsia="ru-RU"/>
        </w:rPr>
        <w:t xml:space="preserve"> </w:t>
      </w:r>
      <w:r w:rsidR="00A74F20">
        <w:rPr>
          <w:noProof/>
          <w:lang w:eastAsia="ru-RU"/>
        </w:rPr>
        <w:drawing>
          <wp:inline distT="0" distB="0" distL="0" distR="0" wp14:anchorId="6FF3854C" wp14:editId="226A5615">
            <wp:extent cx="5940425" cy="4585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20" w:rsidRPr="00A74F20" w:rsidRDefault="00A74F20" w:rsidP="00A74F20">
      <w:pPr>
        <w:pStyle w:val="a6"/>
      </w:pPr>
      <w:bookmarkStart w:id="33" w:name="_Ref522267517"/>
      <w:bookmarkStart w:id="34" w:name="_Toc522277108"/>
      <w:r>
        <w:t xml:space="preserve">Рисунок </w:t>
      </w:r>
      <w:r w:rsidR="00EE1C19">
        <w:rPr>
          <w:noProof/>
        </w:rPr>
        <w:fldChar w:fldCharType="begin"/>
      </w:r>
      <w:r w:rsidR="00EE1C19">
        <w:rPr>
          <w:noProof/>
        </w:rPr>
        <w:instrText xml:space="preserve"> SEQ Рисунок \* ARABIC </w:instrText>
      </w:r>
      <w:r w:rsidR="00EE1C19">
        <w:rPr>
          <w:noProof/>
        </w:rPr>
        <w:fldChar w:fldCharType="separate"/>
      </w:r>
      <w:r>
        <w:rPr>
          <w:noProof/>
        </w:rPr>
        <w:t>2</w:t>
      </w:r>
      <w:r w:rsidR="00EE1C19">
        <w:rPr>
          <w:noProof/>
        </w:rPr>
        <w:fldChar w:fldCharType="end"/>
      </w:r>
      <w:bookmarkEnd w:id="33"/>
      <w:r>
        <w:t xml:space="preserve"> — Габаритный чертёж Модуля</w:t>
      </w:r>
      <w:bookmarkEnd w:id="34"/>
    </w:p>
    <w:p w:rsidR="00E444AB" w:rsidRDefault="00E444AB" w:rsidP="002B5DB0">
      <w:pPr>
        <w:pStyle w:val="1"/>
      </w:pPr>
      <w:bookmarkStart w:id="35" w:name="_Toc522276861"/>
      <w:r>
        <w:lastRenderedPageBreak/>
        <w:t>Рекомендации по использованию в аппаратуре потребителей</w:t>
      </w:r>
      <w:bookmarkEnd w:id="35"/>
    </w:p>
    <w:p w:rsidR="00E1240A" w:rsidRDefault="002551FA" w:rsidP="003E0C90">
      <w:pPr>
        <w:pStyle w:val="11"/>
      </w:pPr>
      <w:bookmarkStart w:id="36" w:name="_Toc522276862"/>
      <w:r>
        <w:t>Подключение модуля</w:t>
      </w:r>
      <w:bookmarkEnd w:id="36"/>
    </w:p>
    <w:p w:rsidR="003E0C90" w:rsidRDefault="00EE1C19" w:rsidP="00EE1C19">
      <w:r>
        <w:t xml:space="preserve">Для работы модуля требуется подключение активной ГНСС-антенны к разъёму </w:t>
      </w:r>
      <w:r>
        <w:rPr>
          <w:lang w:val="en-US"/>
        </w:rPr>
        <w:t>XW</w:t>
      </w:r>
      <w:r w:rsidRPr="00EE1C19">
        <w:t xml:space="preserve">1, </w:t>
      </w:r>
      <w:r>
        <w:t xml:space="preserve">а также источника питания к разъёму </w:t>
      </w:r>
      <w:r>
        <w:rPr>
          <w:lang w:val="en-US"/>
        </w:rPr>
        <w:t>X</w:t>
      </w:r>
      <w:r w:rsidRPr="00EE1C19">
        <w:t xml:space="preserve">3. </w:t>
      </w:r>
      <w:r>
        <w:t xml:space="preserve">После запуска и старта программы информация передаётся по порту </w:t>
      </w:r>
      <w:r>
        <w:rPr>
          <w:lang w:val="en-US"/>
        </w:rPr>
        <w:t>UART</w:t>
      </w:r>
      <w:r w:rsidRPr="00EE1C19">
        <w:t xml:space="preserve">2 </w:t>
      </w:r>
      <w:r>
        <w:t>по Бинарному Протоколу.</w:t>
      </w:r>
      <w:r w:rsidR="009E110C">
        <w:t xml:space="preserve"> Параметры основного порта </w:t>
      </w:r>
      <w:r w:rsidR="009E110C">
        <w:rPr>
          <w:lang w:val="en-US"/>
        </w:rPr>
        <w:t xml:space="preserve">RS-232 </w:t>
      </w:r>
      <w:r w:rsidR="009E110C">
        <w:t xml:space="preserve">приведены в таблице </w:t>
      </w:r>
      <w:r w:rsidR="009E110C">
        <w:fldChar w:fldCharType="begin"/>
      </w:r>
      <w:r w:rsidR="009E110C">
        <w:instrText xml:space="preserve"> REF _Ref522284423 \h  \* MERGEFORMAT </w:instrText>
      </w:r>
      <w:r w:rsidR="009E110C">
        <w:fldChar w:fldCharType="separate"/>
      </w:r>
      <w:r w:rsidR="009E110C" w:rsidRPr="009E110C">
        <w:rPr>
          <w:vanish/>
        </w:rPr>
        <w:t xml:space="preserve">Таблица </w:t>
      </w:r>
      <w:r w:rsidR="009E110C">
        <w:rPr>
          <w:noProof/>
        </w:rPr>
        <w:t>7</w:t>
      </w:r>
      <w:r w:rsidR="009E110C">
        <w:fldChar w:fldCharType="end"/>
      </w:r>
      <w:r w:rsidR="009E110C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"/>
        <w:gridCol w:w="4407"/>
        <w:gridCol w:w="4673"/>
      </w:tblGrid>
      <w:tr w:rsidR="009E110C" w:rsidTr="009E110C"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0C" w:rsidRDefault="009E110C" w:rsidP="009E110C">
            <w:pPr>
              <w:ind w:firstLine="0"/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0C" w:rsidRDefault="009E110C" w:rsidP="009E110C">
            <w:pPr>
              <w:ind w:firstLine="0"/>
              <w:jc w:val="right"/>
            </w:pPr>
            <w:bookmarkStart w:id="37" w:name="_Ref522284423"/>
            <w:r>
              <w:t xml:space="preserve">Таблица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SEQ Таблица \* ARABIC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bookmarkEnd w:id="37"/>
            <w:r>
              <w:t xml:space="preserve"> — Параметры основного порта</w:t>
            </w:r>
          </w:p>
        </w:tc>
      </w:tr>
      <w:tr w:rsidR="009E110C" w:rsidTr="009E110C">
        <w:tc>
          <w:tcPr>
            <w:tcW w:w="4672" w:type="dxa"/>
            <w:gridSpan w:val="2"/>
            <w:tcBorders>
              <w:top w:val="single" w:sz="4" w:space="0" w:color="auto"/>
            </w:tcBorders>
          </w:tcPr>
          <w:p w:rsidR="009E110C" w:rsidRDefault="009E110C" w:rsidP="009E110C">
            <w:pPr>
              <w:ind w:firstLine="0"/>
            </w:pPr>
            <w:r>
              <w:t>Параметр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9E110C" w:rsidRDefault="009E110C" w:rsidP="009E110C">
            <w:pPr>
              <w:ind w:firstLine="0"/>
            </w:pPr>
            <w:r>
              <w:t>Значение</w:t>
            </w:r>
          </w:p>
        </w:tc>
      </w:tr>
      <w:tr w:rsidR="009E110C" w:rsidTr="009E110C">
        <w:tc>
          <w:tcPr>
            <w:tcW w:w="4672" w:type="dxa"/>
            <w:gridSpan w:val="2"/>
          </w:tcPr>
          <w:p w:rsidR="009E110C" w:rsidRPr="009E110C" w:rsidRDefault="009E110C" w:rsidP="009E110C">
            <w:pPr>
              <w:ind w:firstLine="0"/>
            </w:pPr>
            <w:r>
              <w:t>Скорость, бод</w:t>
            </w:r>
          </w:p>
        </w:tc>
        <w:tc>
          <w:tcPr>
            <w:tcW w:w="4673" w:type="dxa"/>
          </w:tcPr>
          <w:p w:rsidR="009E110C" w:rsidRDefault="009E110C" w:rsidP="009E110C">
            <w:pPr>
              <w:ind w:firstLine="0"/>
            </w:pPr>
            <w:r>
              <w:t>230400</w:t>
            </w:r>
          </w:p>
        </w:tc>
      </w:tr>
      <w:tr w:rsidR="009E110C" w:rsidTr="009E110C">
        <w:tc>
          <w:tcPr>
            <w:tcW w:w="4672" w:type="dxa"/>
            <w:gridSpan w:val="2"/>
          </w:tcPr>
          <w:p w:rsidR="009E110C" w:rsidRDefault="009E110C" w:rsidP="009E110C">
            <w:pPr>
              <w:ind w:firstLine="0"/>
            </w:pPr>
            <w:r>
              <w:t>Контроль чётности</w:t>
            </w:r>
          </w:p>
        </w:tc>
        <w:tc>
          <w:tcPr>
            <w:tcW w:w="4673" w:type="dxa"/>
          </w:tcPr>
          <w:p w:rsidR="009E110C" w:rsidRDefault="009E110C" w:rsidP="009E110C">
            <w:pPr>
              <w:ind w:firstLine="0"/>
            </w:pPr>
            <w:r>
              <w:t>Отсутствует</w:t>
            </w:r>
          </w:p>
        </w:tc>
      </w:tr>
      <w:tr w:rsidR="009E110C" w:rsidTr="009E110C">
        <w:tc>
          <w:tcPr>
            <w:tcW w:w="4672" w:type="dxa"/>
            <w:gridSpan w:val="2"/>
          </w:tcPr>
          <w:p w:rsidR="009E110C" w:rsidRDefault="009E110C" w:rsidP="009E110C">
            <w:pPr>
              <w:ind w:firstLine="0"/>
            </w:pPr>
            <w:r>
              <w:t>Количество бит данных</w:t>
            </w:r>
          </w:p>
        </w:tc>
        <w:tc>
          <w:tcPr>
            <w:tcW w:w="4673" w:type="dxa"/>
          </w:tcPr>
          <w:p w:rsidR="009E110C" w:rsidRDefault="009E110C" w:rsidP="009E110C">
            <w:pPr>
              <w:ind w:firstLine="0"/>
            </w:pPr>
            <w:r>
              <w:t>8</w:t>
            </w:r>
          </w:p>
        </w:tc>
      </w:tr>
      <w:tr w:rsidR="009E110C" w:rsidTr="009E110C">
        <w:tc>
          <w:tcPr>
            <w:tcW w:w="4672" w:type="dxa"/>
            <w:gridSpan w:val="2"/>
          </w:tcPr>
          <w:p w:rsidR="009E110C" w:rsidRDefault="009E110C" w:rsidP="009E110C">
            <w:pPr>
              <w:ind w:firstLine="0"/>
            </w:pPr>
            <w:r>
              <w:t>Длительность стоп-бита</w:t>
            </w:r>
          </w:p>
        </w:tc>
        <w:tc>
          <w:tcPr>
            <w:tcW w:w="4673" w:type="dxa"/>
          </w:tcPr>
          <w:p w:rsidR="009E110C" w:rsidRDefault="009E110C" w:rsidP="009E110C">
            <w:pPr>
              <w:ind w:firstLine="0"/>
            </w:pPr>
            <w:r>
              <w:t>2</w:t>
            </w:r>
          </w:p>
        </w:tc>
      </w:tr>
      <w:tr w:rsidR="009E110C" w:rsidTr="009E110C">
        <w:tc>
          <w:tcPr>
            <w:tcW w:w="4672" w:type="dxa"/>
            <w:gridSpan w:val="2"/>
          </w:tcPr>
          <w:p w:rsidR="009E110C" w:rsidRDefault="009E110C" w:rsidP="009E110C">
            <w:pPr>
              <w:ind w:firstLine="0"/>
            </w:pPr>
            <w:r>
              <w:t>Управление потоком</w:t>
            </w:r>
          </w:p>
        </w:tc>
        <w:tc>
          <w:tcPr>
            <w:tcW w:w="4673" w:type="dxa"/>
          </w:tcPr>
          <w:p w:rsidR="009E110C" w:rsidRDefault="009E110C" w:rsidP="009E110C">
            <w:pPr>
              <w:ind w:firstLine="0"/>
            </w:pPr>
            <w:r>
              <w:t>Отсутствует</w:t>
            </w:r>
          </w:p>
        </w:tc>
      </w:tr>
    </w:tbl>
    <w:p w:rsidR="009E110C" w:rsidRPr="009E110C" w:rsidRDefault="009E110C" w:rsidP="009E110C">
      <w:pPr>
        <w:ind w:firstLine="0"/>
      </w:pPr>
    </w:p>
    <w:sectPr w:rsidR="009E110C" w:rsidRPr="009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8B2"/>
    <w:multiLevelType w:val="hybridMultilevel"/>
    <w:tmpl w:val="361C1B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FB3785"/>
    <w:multiLevelType w:val="multilevel"/>
    <w:tmpl w:val="E9C85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93E1E99"/>
    <w:multiLevelType w:val="hybridMultilevel"/>
    <w:tmpl w:val="2D207C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960347"/>
    <w:multiLevelType w:val="hybridMultilevel"/>
    <w:tmpl w:val="ED5A309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06105"/>
    <w:multiLevelType w:val="hybridMultilevel"/>
    <w:tmpl w:val="82E2A1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2F0917"/>
    <w:multiLevelType w:val="multilevel"/>
    <w:tmpl w:val="655E3C60"/>
    <w:styleLink w:val="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7C1546"/>
    <w:multiLevelType w:val="hybridMultilevel"/>
    <w:tmpl w:val="A43E5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02152F"/>
    <w:multiLevelType w:val="hybridMultilevel"/>
    <w:tmpl w:val="584CE8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9A02AD28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A2022A"/>
    <w:multiLevelType w:val="multilevel"/>
    <w:tmpl w:val="32122AE4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isLgl/>
      <w:lvlText w:val="%1.%2"/>
      <w:lvlJc w:val="left"/>
      <w:pPr>
        <w:ind w:left="270" w:firstLine="0"/>
      </w:pPr>
      <w:rPr>
        <w:rFonts w:hint="default"/>
        <w:b/>
      </w:rPr>
    </w:lvl>
    <w:lvl w:ilvl="2">
      <w:start w:val="1"/>
      <w:numFmt w:val="decimal"/>
      <w:pStyle w:val="111"/>
      <w:isLgl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3830A0"/>
    <w:multiLevelType w:val="multilevel"/>
    <w:tmpl w:val="655E3C60"/>
    <w:numStyleLink w:val="a"/>
  </w:abstractNum>
  <w:abstractNum w:abstractNumId="10" w15:restartNumberingAfterBreak="0">
    <w:nsid w:val="4A4D221B"/>
    <w:multiLevelType w:val="hybridMultilevel"/>
    <w:tmpl w:val="45F8BE24"/>
    <w:lvl w:ilvl="0" w:tplc="E7544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A146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0B271C"/>
    <w:multiLevelType w:val="hybridMultilevel"/>
    <w:tmpl w:val="D6DA168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B7E0AFC">
      <w:start w:val="1"/>
      <w:numFmt w:val="russianLower"/>
      <w:lvlText w:val="%2)"/>
      <w:lvlJc w:val="left"/>
      <w:pPr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F31AEE"/>
    <w:multiLevelType w:val="hybridMultilevel"/>
    <w:tmpl w:val="A4FA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28BC"/>
    <w:multiLevelType w:val="multilevel"/>
    <w:tmpl w:val="CAD24F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4"/>
    <w:rsid w:val="000109F4"/>
    <w:rsid w:val="00065D36"/>
    <w:rsid w:val="00076F3C"/>
    <w:rsid w:val="000824C2"/>
    <w:rsid w:val="00090433"/>
    <w:rsid w:val="000B7D12"/>
    <w:rsid w:val="000D2255"/>
    <w:rsid w:val="000E489F"/>
    <w:rsid w:val="00115B26"/>
    <w:rsid w:val="0015201F"/>
    <w:rsid w:val="001977C8"/>
    <w:rsid w:val="001B4FA2"/>
    <w:rsid w:val="001D7293"/>
    <w:rsid w:val="001E7C63"/>
    <w:rsid w:val="00204B58"/>
    <w:rsid w:val="00244C5B"/>
    <w:rsid w:val="00254BB9"/>
    <w:rsid w:val="002551FA"/>
    <w:rsid w:val="00292DA4"/>
    <w:rsid w:val="002A055D"/>
    <w:rsid w:val="002B5DB0"/>
    <w:rsid w:val="002B6BFE"/>
    <w:rsid w:val="002B70B3"/>
    <w:rsid w:val="002C55F1"/>
    <w:rsid w:val="002E6BA0"/>
    <w:rsid w:val="002E7528"/>
    <w:rsid w:val="002F1D1E"/>
    <w:rsid w:val="002F1E17"/>
    <w:rsid w:val="00315A9E"/>
    <w:rsid w:val="00325B3F"/>
    <w:rsid w:val="00367EC1"/>
    <w:rsid w:val="003B6FC6"/>
    <w:rsid w:val="003C6F91"/>
    <w:rsid w:val="003C74AF"/>
    <w:rsid w:val="003D704D"/>
    <w:rsid w:val="003E0C90"/>
    <w:rsid w:val="003E470A"/>
    <w:rsid w:val="00402C21"/>
    <w:rsid w:val="00487F10"/>
    <w:rsid w:val="00496973"/>
    <w:rsid w:val="004B357B"/>
    <w:rsid w:val="004B41BF"/>
    <w:rsid w:val="00505E8F"/>
    <w:rsid w:val="00512DF4"/>
    <w:rsid w:val="005300F2"/>
    <w:rsid w:val="005329AC"/>
    <w:rsid w:val="00556DEC"/>
    <w:rsid w:val="0058284B"/>
    <w:rsid w:val="00582B4C"/>
    <w:rsid w:val="00595115"/>
    <w:rsid w:val="005A648D"/>
    <w:rsid w:val="006172B7"/>
    <w:rsid w:val="00636157"/>
    <w:rsid w:val="006D5740"/>
    <w:rsid w:val="00721E71"/>
    <w:rsid w:val="00736734"/>
    <w:rsid w:val="00754149"/>
    <w:rsid w:val="0075478B"/>
    <w:rsid w:val="00754EA8"/>
    <w:rsid w:val="0077665F"/>
    <w:rsid w:val="00793AC0"/>
    <w:rsid w:val="007B0CE2"/>
    <w:rsid w:val="007C0A04"/>
    <w:rsid w:val="007D598A"/>
    <w:rsid w:val="00817AF2"/>
    <w:rsid w:val="00826699"/>
    <w:rsid w:val="008742DB"/>
    <w:rsid w:val="00881058"/>
    <w:rsid w:val="008970C6"/>
    <w:rsid w:val="008D47A1"/>
    <w:rsid w:val="008E0D25"/>
    <w:rsid w:val="00970B97"/>
    <w:rsid w:val="00976605"/>
    <w:rsid w:val="00982282"/>
    <w:rsid w:val="0098282C"/>
    <w:rsid w:val="00984C2E"/>
    <w:rsid w:val="009B0E06"/>
    <w:rsid w:val="009B681A"/>
    <w:rsid w:val="009E110C"/>
    <w:rsid w:val="009E7D19"/>
    <w:rsid w:val="00A0103D"/>
    <w:rsid w:val="00A21642"/>
    <w:rsid w:val="00A356CB"/>
    <w:rsid w:val="00A56454"/>
    <w:rsid w:val="00A74F20"/>
    <w:rsid w:val="00A976E9"/>
    <w:rsid w:val="00AD7EFF"/>
    <w:rsid w:val="00B4354E"/>
    <w:rsid w:val="00B47852"/>
    <w:rsid w:val="00B848AF"/>
    <w:rsid w:val="00BA0DB3"/>
    <w:rsid w:val="00BA6D2D"/>
    <w:rsid w:val="00BD5A8D"/>
    <w:rsid w:val="00C117CD"/>
    <w:rsid w:val="00C14D5D"/>
    <w:rsid w:val="00C20C77"/>
    <w:rsid w:val="00C8726A"/>
    <w:rsid w:val="00C94E46"/>
    <w:rsid w:val="00CC687C"/>
    <w:rsid w:val="00CD392D"/>
    <w:rsid w:val="00D34A3D"/>
    <w:rsid w:val="00D50644"/>
    <w:rsid w:val="00D93024"/>
    <w:rsid w:val="00DA237B"/>
    <w:rsid w:val="00DB0986"/>
    <w:rsid w:val="00DD1406"/>
    <w:rsid w:val="00DD7411"/>
    <w:rsid w:val="00E06F14"/>
    <w:rsid w:val="00E1240A"/>
    <w:rsid w:val="00E444AB"/>
    <w:rsid w:val="00EB4F68"/>
    <w:rsid w:val="00EB5AC7"/>
    <w:rsid w:val="00EC20A9"/>
    <w:rsid w:val="00EE1C19"/>
    <w:rsid w:val="00F15031"/>
    <w:rsid w:val="00F30168"/>
    <w:rsid w:val="00F55731"/>
    <w:rsid w:val="00F56CF7"/>
    <w:rsid w:val="00FA40D5"/>
    <w:rsid w:val="00FA568F"/>
    <w:rsid w:val="00FA6956"/>
    <w:rsid w:val="00FB430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A7D9"/>
  <w15:chartTrackingRefBased/>
  <w15:docId w15:val="{26F2190B-3E73-444E-B791-56D467F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AF2"/>
    <w:pPr>
      <w:spacing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817AF2"/>
    <w:pPr>
      <w:spacing w:after="0"/>
      <w:ind w:firstLine="0"/>
      <w:contextualSpacing/>
      <w:jc w:val="center"/>
    </w:pPr>
    <w:rPr>
      <w:rFonts w:eastAsiaTheme="majorEastAsia"/>
      <w:b/>
      <w:spacing w:val="-10"/>
      <w:kern w:val="28"/>
    </w:rPr>
  </w:style>
  <w:style w:type="character" w:customStyle="1" w:styleId="a5">
    <w:name w:val="Заголовок Знак"/>
    <w:basedOn w:val="a1"/>
    <w:link w:val="a4"/>
    <w:uiPriority w:val="10"/>
    <w:rsid w:val="00817AF2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styleId="a6">
    <w:name w:val="caption"/>
    <w:basedOn w:val="a0"/>
    <w:next w:val="a0"/>
    <w:uiPriority w:val="35"/>
    <w:unhideWhenUsed/>
    <w:qFormat/>
    <w:rsid w:val="00817AF2"/>
    <w:pPr>
      <w:spacing w:after="200" w:line="240" w:lineRule="auto"/>
      <w:jc w:val="center"/>
    </w:pPr>
    <w:rPr>
      <w:iCs/>
    </w:rPr>
  </w:style>
  <w:style w:type="paragraph" w:customStyle="1" w:styleId="1">
    <w:name w:val="1. Заголовок (нумерация)"/>
    <w:basedOn w:val="a4"/>
    <w:next w:val="a0"/>
    <w:link w:val="10"/>
    <w:autoRedefine/>
    <w:qFormat/>
    <w:rsid w:val="00505E8F"/>
    <w:pPr>
      <w:pageBreakBefore/>
      <w:numPr>
        <w:numId w:val="9"/>
      </w:numPr>
      <w:jc w:val="left"/>
    </w:pPr>
  </w:style>
  <w:style w:type="paragraph" w:styleId="a7">
    <w:name w:val="List Paragraph"/>
    <w:basedOn w:val="a0"/>
    <w:uiPriority w:val="34"/>
    <w:qFormat/>
    <w:rsid w:val="00A21642"/>
    <w:pPr>
      <w:ind w:left="720"/>
      <w:contextualSpacing/>
    </w:pPr>
  </w:style>
  <w:style w:type="character" w:customStyle="1" w:styleId="10">
    <w:name w:val="1. Заголовок (нумерация) Знак"/>
    <w:basedOn w:val="a5"/>
    <w:link w:val="1"/>
    <w:rsid w:val="00505E8F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customStyle="1" w:styleId="11">
    <w:name w:val="1.1. Заголовок (нумерация)"/>
    <w:basedOn w:val="1"/>
    <w:next w:val="a0"/>
    <w:link w:val="110"/>
    <w:autoRedefine/>
    <w:qFormat/>
    <w:rsid w:val="001977C8"/>
    <w:pPr>
      <w:keepNext/>
      <w:pageBreakBefore w:val="0"/>
      <w:numPr>
        <w:ilvl w:val="1"/>
      </w:numPr>
      <w:spacing w:before="100" w:beforeAutospacing="1"/>
      <w:ind w:left="0"/>
    </w:pPr>
  </w:style>
  <w:style w:type="table" w:styleId="a8">
    <w:name w:val="Table Grid"/>
    <w:basedOn w:val="a2"/>
    <w:uiPriority w:val="39"/>
    <w:rsid w:val="00B8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1.1. Заголовок (нумерация) Знак"/>
    <w:basedOn w:val="10"/>
    <w:link w:val="11"/>
    <w:rsid w:val="001977C8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customStyle="1" w:styleId="a9">
    <w:name w:val="Мой стиль"/>
    <w:basedOn w:val="a0"/>
    <w:link w:val="aa"/>
    <w:qFormat/>
    <w:rsid w:val="00B848AF"/>
    <w:pPr>
      <w:spacing w:after="0"/>
      <w:ind w:left="284" w:firstLine="567"/>
    </w:pPr>
    <w:rPr>
      <w:rFonts w:eastAsia="Times New Roman"/>
      <w:szCs w:val="20"/>
      <w:lang w:eastAsia="ru-RU"/>
    </w:rPr>
  </w:style>
  <w:style w:type="character" w:customStyle="1" w:styleId="aa">
    <w:name w:val="Мой стиль Знак"/>
    <w:basedOn w:val="a1"/>
    <w:link w:val="a9"/>
    <w:rsid w:val="00B8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1.1.1. Заголовок (подподпункт)"/>
    <w:basedOn w:val="11"/>
    <w:next w:val="a0"/>
    <w:link w:val="1110"/>
    <w:autoRedefine/>
    <w:qFormat/>
    <w:rsid w:val="00FA40D5"/>
    <w:pPr>
      <w:numPr>
        <w:ilvl w:val="2"/>
      </w:numPr>
    </w:pPr>
  </w:style>
  <w:style w:type="numbering" w:customStyle="1" w:styleId="a">
    <w:name w:val="Список без точек"/>
    <w:uiPriority w:val="99"/>
    <w:rsid w:val="00090433"/>
    <w:pPr>
      <w:numPr>
        <w:numId w:val="6"/>
      </w:numPr>
    </w:pPr>
  </w:style>
  <w:style w:type="character" w:customStyle="1" w:styleId="1110">
    <w:name w:val="1.1.1. Заголовок (подподпункт) Знак"/>
    <w:basedOn w:val="110"/>
    <w:link w:val="111"/>
    <w:rsid w:val="00FA40D5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paragraph" w:styleId="ab">
    <w:name w:val="No Spacing"/>
    <w:uiPriority w:val="1"/>
    <w:qFormat/>
    <w:rsid w:val="002B70B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1"/>
    <w:uiPriority w:val="99"/>
    <w:unhideWhenUsed/>
    <w:rsid w:val="001977C8"/>
    <w:rPr>
      <w:color w:val="0563C1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BA6D2D"/>
    <w:pPr>
      <w:tabs>
        <w:tab w:val="left" w:pos="440"/>
        <w:tab w:val="right" w:leader="dot" w:pos="9345"/>
      </w:tabs>
      <w:spacing w:after="100"/>
    </w:pPr>
  </w:style>
  <w:style w:type="paragraph" w:styleId="2">
    <w:name w:val="toc 2"/>
    <w:basedOn w:val="a0"/>
    <w:next w:val="a0"/>
    <w:autoRedefine/>
    <w:uiPriority w:val="39"/>
    <w:unhideWhenUsed/>
    <w:rsid w:val="00BA6D2D"/>
    <w:pPr>
      <w:tabs>
        <w:tab w:val="left" w:pos="880"/>
        <w:tab w:val="right" w:leader="dot" w:pos="9345"/>
      </w:tabs>
      <w:spacing w:after="100"/>
      <w:ind w:left="280"/>
      <w:jc w:val="left"/>
    </w:pPr>
  </w:style>
  <w:style w:type="paragraph" w:styleId="3">
    <w:name w:val="toc 3"/>
    <w:basedOn w:val="a0"/>
    <w:next w:val="a0"/>
    <w:autoRedefine/>
    <w:uiPriority w:val="39"/>
    <w:unhideWhenUsed/>
    <w:rsid w:val="00BA6D2D"/>
    <w:pPr>
      <w:spacing w:after="100"/>
      <w:ind w:left="560"/>
    </w:pPr>
  </w:style>
  <w:style w:type="paragraph" w:styleId="ad">
    <w:name w:val="table of figures"/>
    <w:basedOn w:val="a0"/>
    <w:next w:val="a0"/>
    <w:uiPriority w:val="99"/>
    <w:unhideWhenUsed/>
    <w:rsid w:val="000824C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C-MODULE/RTKLIB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Visio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BF5F-77A5-4B5D-AD8E-7FCB1AF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m.klimenko</dc:creator>
  <cp:keywords/>
  <dc:description/>
  <cp:lastModifiedBy>m.klimenko</cp:lastModifiedBy>
  <cp:revision>59</cp:revision>
  <dcterms:created xsi:type="dcterms:W3CDTF">2018-08-16T09:48:00Z</dcterms:created>
  <dcterms:modified xsi:type="dcterms:W3CDTF">2018-08-17T12:53:00Z</dcterms:modified>
</cp:coreProperties>
</file>